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14:paraId="785A88E2">
      <w:pPr>
        <w:spacing w:line="360" w:lineRule="auto"/>
        <w:ind w:firstLine="261" w:firstLineChars="50"/>
        <w:jc w:val="center"/>
        <w:rPr>
          <w:rFonts w:hint="eastAsia" w:ascii="宋体" w:hAnsi="宋体"/>
          <w:b/>
          <w:sz w:val="52"/>
        </w:rPr>
      </w:pPr>
      <w:r>
        <w:rPr>
          <w:rFonts w:hint="eastAsia" w:ascii="宋体" w:hAnsi="宋体"/>
          <w:b/>
          <w:sz w:val="52"/>
        </w:rPr>
        <w:t>许昌智能继电器股份有限公司</w:t>
      </w:r>
    </w:p>
    <w:p w14:paraId="031027F2">
      <w:pPr>
        <w:spacing w:line="360" w:lineRule="auto"/>
        <w:jc w:val="center"/>
        <w:rPr>
          <w:rFonts w:hint="default" w:ascii="宋体" w:hAnsi="宋体"/>
          <w:b/>
          <w:sz w:val="48"/>
          <w:szCs w:val="48"/>
          <w:u w:val="single"/>
          <w:lang w:val="en-US"/>
        </w:rPr>
      </w:pPr>
      <w:r>
        <w:rPr>
          <w:rFonts w:hint="eastAsia" w:ascii="宋体" w:hAnsi="宋体"/>
          <w:b/>
          <w:sz w:val="52"/>
          <w:lang w:val="en-US" w:eastAsia="zh-CN"/>
        </w:rPr>
        <w:t>2025年度</w:t>
      </w:r>
      <w:r>
        <w:rPr>
          <w:rFonts w:hint="eastAsia" w:ascii="宋体" w:hAnsi="宋体" w:eastAsia="宋体" w:cs="Times New Roman"/>
          <w:b/>
          <w:kern w:val="2"/>
          <w:sz w:val="52"/>
          <w:szCs w:val="24"/>
          <w:lang w:val="en-US" w:eastAsia="zh-CN" w:bidi="ar-SA"/>
        </w:rPr>
        <w:t>端子头/端子座/接线端子</w:t>
      </w:r>
    </w:p>
    <w:p w14:paraId="6DB77608">
      <w:pPr>
        <w:spacing w:line="360" w:lineRule="auto"/>
        <w:ind w:firstLine="261" w:firstLineChars="50"/>
        <w:jc w:val="center"/>
        <w:rPr>
          <w:rFonts w:hint="eastAsia" w:ascii="宋体" w:hAnsi="宋体"/>
          <w:b/>
          <w:sz w:val="48"/>
          <w:szCs w:val="48"/>
          <w:u w:val="single"/>
        </w:rPr>
      </w:pPr>
      <w:r>
        <w:rPr>
          <w:rFonts w:hint="eastAsia" w:ascii="宋体" w:hAnsi="宋体"/>
          <w:b/>
          <w:sz w:val="52"/>
        </w:rPr>
        <w:t>物资采购项目</w:t>
      </w:r>
    </w:p>
    <w:p w14:paraId="415A10A7">
      <w:pPr>
        <w:spacing w:line="360" w:lineRule="auto"/>
        <w:jc w:val="center"/>
        <w:rPr>
          <w:rFonts w:ascii="宋体"/>
          <w:b/>
          <w:sz w:val="48"/>
          <w:szCs w:val="48"/>
        </w:rPr>
      </w:pPr>
    </w:p>
    <w:p w14:paraId="6DA49308">
      <w:pPr>
        <w:spacing w:line="360" w:lineRule="auto"/>
        <w:jc w:val="center"/>
        <w:rPr>
          <w:rFonts w:hint="eastAsia" w:ascii="宋体" w:hAnsi="宋体"/>
          <w:b/>
          <w:sz w:val="48"/>
          <w:szCs w:val="48"/>
        </w:rPr>
      </w:pPr>
    </w:p>
    <w:p w14:paraId="3987836C">
      <w:pPr>
        <w:spacing w:line="360" w:lineRule="auto"/>
        <w:jc w:val="center"/>
        <w:rPr>
          <w:rFonts w:ascii="宋体"/>
          <w:b/>
          <w:sz w:val="48"/>
          <w:szCs w:val="48"/>
        </w:rPr>
      </w:pPr>
      <w:r>
        <w:rPr>
          <w:rFonts w:hint="eastAsia" w:ascii="宋体"/>
          <w:b/>
          <w:sz w:val="48"/>
          <w:szCs w:val="48"/>
        </w:rPr>
        <w:t>技</w:t>
      </w:r>
    </w:p>
    <w:p w14:paraId="1F48F459">
      <w:pPr>
        <w:spacing w:line="360" w:lineRule="auto"/>
        <w:jc w:val="center"/>
        <w:rPr>
          <w:rFonts w:ascii="宋体"/>
          <w:b/>
          <w:sz w:val="48"/>
          <w:szCs w:val="48"/>
        </w:rPr>
      </w:pPr>
      <w:r>
        <w:rPr>
          <w:rFonts w:hint="eastAsia" w:ascii="宋体"/>
          <w:b/>
          <w:sz w:val="48"/>
          <w:szCs w:val="48"/>
        </w:rPr>
        <w:t>术</w:t>
      </w:r>
    </w:p>
    <w:p w14:paraId="7254F982">
      <w:pPr>
        <w:spacing w:line="360" w:lineRule="auto"/>
        <w:jc w:val="center"/>
        <w:rPr>
          <w:rFonts w:hint="eastAsia" w:ascii="宋体"/>
          <w:b/>
          <w:sz w:val="48"/>
          <w:szCs w:val="48"/>
          <w:lang w:val="en-US" w:eastAsia="zh-CN"/>
        </w:rPr>
      </w:pPr>
      <w:r>
        <w:rPr>
          <w:rFonts w:hint="eastAsia" w:ascii="宋体"/>
          <w:b/>
          <w:sz w:val="48"/>
          <w:szCs w:val="48"/>
          <w:lang w:val="en-US" w:eastAsia="zh-CN"/>
        </w:rPr>
        <w:t>规</w:t>
      </w:r>
    </w:p>
    <w:p w14:paraId="5A6337A1">
      <w:pPr>
        <w:spacing w:line="360" w:lineRule="auto"/>
        <w:jc w:val="center"/>
        <w:rPr>
          <w:rFonts w:hint="eastAsia" w:ascii="宋体"/>
          <w:b/>
          <w:sz w:val="48"/>
          <w:szCs w:val="48"/>
          <w:lang w:val="en-US" w:eastAsia="zh-CN"/>
        </w:rPr>
      </w:pPr>
      <w:r>
        <w:rPr>
          <w:rFonts w:hint="eastAsia" w:ascii="宋体"/>
          <w:b/>
          <w:sz w:val="48"/>
          <w:szCs w:val="48"/>
          <w:lang w:val="en-US" w:eastAsia="zh-CN"/>
        </w:rPr>
        <w:t>范</w:t>
      </w:r>
    </w:p>
    <w:p w14:paraId="0468698B">
      <w:pPr>
        <w:spacing w:line="360" w:lineRule="auto"/>
        <w:jc w:val="center"/>
        <w:rPr>
          <w:rFonts w:ascii="宋体"/>
          <w:b/>
          <w:sz w:val="48"/>
          <w:szCs w:val="48"/>
        </w:rPr>
      </w:pPr>
      <w:r>
        <w:rPr>
          <w:rFonts w:hint="eastAsia" w:ascii="宋体"/>
          <w:b/>
          <w:sz w:val="48"/>
          <w:szCs w:val="48"/>
          <w:lang w:val="en-US" w:eastAsia="zh-CN"/>
        </w:rPr>
        <w:t>书</w:t>
      </w:r>
    </w:p>
    <w:p w14:paraId="704E65C6">
      <w:pPr>
        <w:jc w:val="center"/>
        <w:rPr>
          <w:rFonts w:ascii="宋体" w:hAnsi="宋体"/>
          <w:b/>
          <w:sz w:val="48"/>
          <w:szCs w:val="48"/>
        </w:rPr>
      </w:pPr>
    </w:p>
    <w:p w14:paraId="53758D10">
      <w:pPr>
        <w:jc w:val="center"/>
        <w:rPr>
          <w:rFonts w:ascii="宋体" w:hAnsi="宋体" w:cs="宋体"/>
          <w:sz w:val="22"/>
          <w:szCs w:val="22"/>
        </w:rPr>
      </w:pPr>
    </w:p>
    <w:p w14:paraId="247737C4">
      <w:pPr>
        <w:spacing w:line="360" w:lineRule="auto"/>
        <w:jc w:val="center"/>
        <w:rPr>
          <w:rFonts w:ascii="方正小标宋简体" w:eastAsia="方正小标宋简体"/>
          <w:sz w:val="72"/>
          <w:szCs w:val="72"/>
        </w:rPr>
      </w:pPr>
    </w:p>
    <w:p w14:paraId="2944AC04">
      <w:pPr>
        <w:spacing w:line="360" w:lineRule="auto"/>
        <w:jc w:val="center"/>
        <w:rPr>
          <w:rFonts w:ascii="方正小标宋简体" w:eastAsia="方正小标宋简体"/>
          <w:sz w:val="72"/>
          <w:szCs w:val="72"/>
        </w:rPr>
      </w:pPr>
      <w:r>
        <w:rPr>
          <w:rFonts w:hint="eastAsia" w:ascii="方正小标宋简体" w:eastAsia="方正小标宋简体"/>
          <w:sz w:val="72"/>
          <w:szCs w:val="72"/>
        </w:rPr>
        <w:t>招标文件</w:t>
      </w:r>
    </w:p>
    <w:p w14:paraId="3A34765F">
      <w:pPr>
        <w:pStyle w:val="56"/>
        <w:spacing w:before="560" w:after="560" w:line="240" w:lineRule="auto"/>
        <w:rPr>
          <w:rFonts w:asciiTheme="minorEastAsia" w:hAnsiTheme="minorEastAsia" w:eastAsiaTheme="minorEastAsia"/>
          <w:b/>
          <w:sz w:val="36"/>
          <w:szCs w:val="36"/>
        </w:rPr>
        <w:sectPr>
          <w:pgSz w:w="11906" w:h="16838"/>
          <w:pgMar w:top="1440" w:right="1800" w:bottom="1440" w:left="1800" w:header="851" w:footer="992" w:gutter="0"/>
          <w:cols w:space="720" w:num="1"/>
          <w:docGrid w:type="lines" w:linePitch="312" w:charSpace="0"/>
        </w:sectPr>
      </w:pPr>
      <w:r>
        <w:rPr>
          <w:rFonts w:hint="eastAsia" w:asciiTheme="minorEastAsia" w:hAnsiTheme="minorEastAsia" w:eastAsiaTheme="minorEastAsia"/>
          <w:b/>
          <w:sz w:val="36"/>
          <w:szCs w:val="36"/>
        </w:rPr>
        <w:t>2025年0</w:t>
      </w:r>
      <w:r>
        <w:rPr>
          <w:rFonts w:asciiTheme="minorEastAsia" w:hAnsiTheme="minorEastAsia" w:eastAsiaTheme="minorEastAsia"/>
          <w:b/>
          <w:sz w:val="36"/>
          <w:szCs w:val="36"/>
        </w:rPr>
        <w:t>3</w:t>
      </w:r>
      <w:r>
        <w:rPr>
          <w:rFonts w:hint="eastAsia" w:asciiTheme="minorEastAsia" w:hAnsiTheme="minorEastAsia" w:eastAsiaTheme="minorEastAsia"/>
          <w:b/>
          <w:sz w:val="36"/>
          <w:szCs w:val="36"/>
        </w:rPr>
        <w:t>月</w:t>
      </w:r>
    </w:p>
    <w:p w14:paraId="081A528A">
      <w:pPr>
        <w:pStyle w:val="223"/>
        <w:jc w:val="center"/>
        <w:rPr>
          <w:rFonts w:asciiTheme="minorEastAsia" w:hAnsiTheme="minorEastAsia" w:eastAsiaTheme="minorEastAsia"/>
          <w:b w:val="0"/>
          <w:sz w:val="36"/>
          <w:szCs w:val="36"/>
        </w:rPr>
      </w:pPr>
      <w:r>
        <w:rPr>
          <w:rFonts w:hint="eastAsia" w:asciiTheme="minorEastAsia" w:hAnsiTheme="minorEastAsia" w:eastAsiaTheme="minorEastAsia"/>
          <w:b w:val="0"/>
          <w:sz w:val="36"/>
          <w:szCs w:val="36"/>
        </w:rPr>
        <w:t>目  录</w:t>
      </w:r>
    </w:p>
    <w:sdt>
      <w:sdtPr>
        <w:rPr>
          <w:lang w:val="zh-CN"/>
        </w:rPr>
        <w:id w:val="26966365"/>
      </w:sdtPr>
      <w:sdtEndPr>
        <w:rPr>
          <w:lang w:val="zh-CN"/>
        </w:rPr>
      </w:sdtEndPr>
      <w:sdtContent>
        <w:p w14:paraId="2544F4CE">
          <w:pPr>
            <w:widowControl/>
            <w:jc w:val="center"/>
          </w:pPr>
        </w:p>
        <w:p w14:paraId="76E2900F">
          <w:pPr>
            <w:pStyle w:val="28"/>
            <w:tabs>
              <w:tab w:val="right" w:leader="dot" w:pos="8296"/>
            </w:tabs>
            <w:ind w:firstLine="420"/>
            <w:rPr>
              <w:rFonts w:asciiTheme="minorHAnsi" w:hAnsiTheme="minorHAnsi" w:eastAsiaTheme="minorEastAsia" w:cstheme="minorBidi"/>
              <w:b w:val="0"/>
              <w:bCs w:val="0"/>
              <w:caps w:val="0"/>
              <w:sz w:val="21"/>
              <w:szCs w:val="22"/>
            </w:rPr>
          </w:pPr>
          <w:r>
            <w:rPr>
              <w:b w:val="0"/>
              <w:sz w:val="21"/>
              <w:szCs w:val="21"/>
            </w:rPr>
            <w:fldChar w:fldCharType="begin"/>
          </w:r>
          <w:r>
            <w:rPr>
              <w:b w:val="0"/>
              <w:sz w:val="21"/>
              <w:szCs w:val="21"/>
            </w:rPr>
            <w:instrText xml:space="preserve"> TOC \o "1-3" \h \z \u </w:instrText>
          </w:r>
          <w:r>
            <w:rPr>
              <w:b w:val="0"/>
              <w:sz w:val="21"/>
              <w:szCs w:val="21"/>
            </w:rPr>
            <w:fldChar w:fldCharType="separate"/>
          </w:r>
          <w:r>
            <w:fldChar w:fldCharType="begin"/>
          </w:r>
          <w:r>
            <w:instrText xml:space="preserve"> HYPERLINK \l "_Toc438720041" </w:instrText>
          </w:r>
          <w:r>
            <w:fldChar w:fldCharType="separate"/>
          </w:r>
          <w:r>
            <w:rPr>
              <w:rStyle w:val="44"/>
            </w:rPr>
            <w:t>1</w:t>
          </w:r>
          <w:r>
            <w:rPr>
              <w:rStyle w:val="44"/>
              <w:rFonts w:hint="eastAsia"/>
            </w:rPr>
            <w:t>　范围</w:t>
          </w:r>
          <w:r>
            <w:tab/>
          </w:r>
          <w:r>
            <w:fldChar w:fldCharType="begin"/>
          </w:r>
          <w:r>
            <w:instrText xml:space="preserve"> PAGEREF _Toc438720041 \h </w:instrText>
          </w:r>
          <w:r>
            <w:fldChar w:fldCharType="separate"/>
          </w:r>
          <w:r>
            <w:t>3</w:t>
          </w:r>
          <w:r>
            <w:fldChar w:fldCharType="end"/>
          </w:r>
          <w:r>
            <w:fldChar w:fldCharType="end"/>
          </w:r>
        </w:p>
        <w:p w14:paraId="7627408D">
          <w:pPr>
            <w:pStyle w:val="28"/>
            <w:tabs>
              <w:tab w:val="right" w:leader="dot" w:pos="8296"/>
            </w:tabs>
            <w:ind w:firstLine="402"/>
            <w:rPr>
              <w:rFonts w:asciiTheme="minorHAnsi" w:hAnsiTheme="minorHAnsi" w:eastAsiaTheme="minorEastAsia" w:cstheme="minorBidi"/>
              <w:b w:val="0"/>
              <w:bCs w:val="0"/>
              <w:caps w:val="0"/>
              <w:sz w:val="21"/>
              <w:szCs w:val="22"/>
            </w:rPr>
          </w:pPr>
          <w:r>
            <w:fldChar w:fldCharType="begin"/>
          </w:r>
          <w:r>
            <w:instrText xml:space="preserve"> HYPERLINK \l "_Toc438720042" </w:instrText>
          </w:r>
          <w:r>
            <w:fldChar w:fldCharType="separate"/>
          </w:r>
          <w:r>
            <w:rPr>
              <w:rStyle w:val="44"/>
            </w:rPr>
            <w:t>2</w:t>
          </w:r>
          <w:r>
            <w:rPr>
              <w:rStyle w:val="44"/>
              <w:rFonts w:hint="eastAsia"/>
            </w:rPr>
            <w:t>　规范性引用文件</w:t>
          </w:r>
          <w:r>
            <w:tab/>
          </w:r>
          <w:r>
            <w:fldChar w:fldCharType="begin"/>
          </w:r>
          <w:r>
            <w:instrText xml:space="preserve"> PAGEREF _Toc438720042 \h </w:instrText>
          </w:r>
          <w:r>
            <w:fldChar w:fldCharType="separate"/>
          </w:r>
          <w:r>
            <w:t>3</w:t>
          </w:r>
          <w:r>
            <w:fldChar w:fldCharType="end"/>
          </w:r>
          <w:r>
            <w:fldChar w:fldCharType="end"/>
          </w:r>
        </w:p>
        <w:p w14:paraId="7722675E">
          <w:pPr>
            <w:pStyle w:val="28"/>
            <w:tabs>
              <w:tab w:val="right" w:leader="dot" w:pos="8296"/>
            </w:tabs>
            <w:ind w:firstLine="402"/>
            <w:rPr>
              <w:rFonts w:asciiTheme="minorHAnsi" w:hAnsiTheme="minorHAnsi" w:eastAsiaTheme="minorEastAsia" w:cstheme="minorBidi"/>
              <w:b w:val="0"/>
              <w:bCs w:val="0"/>
              <w:caps w:val="0"/>
              <w:sz w:val="21"/>
              <w:szCs w:val="22"/>
            </w:rPr>
          </w:pPr>
          <w:r>
            <w:fldChar w:fldCharType="begin"/>
          </w:r>
          <w:r>
            <w:instrText xml:space="preserve"> HYPERLINK \l "_Toc438720043" </w:instrText>
          </w:r>
          <w:r>
            <w:fldChar w:fldCharType="separate"/>
          </w:r>
          <w:r>
            <w:rPr>
              <w:rStyle w:val="44"/>
            </w:rPr>
            <w:t>3</w:t>
          </w:r>
          <w:r>
            <w:rPr>
              <w:rStyle w:val="44"/>
              <w:rFonts w:hint="eastAsia"/>
            </w:rPr>
            <w:t>　术语和定义</w:t>
          </w:r>
          <w:r>
            <w:tab/>
          </w:r>
          <w:r>
            <w:fldChar w:fldCharType="begin"/>
          </w:r>
          <w:r>
            <w:instrText xml:space="preserve"> PAGEREF _Toc438720043 \h </w:instrText>
          </w:r>
          <w:r>
            <w:fldChar w:fldCharType="separate"/>
          </w:r>
          <w:r>
            <w:t>3</w:t>
          </w:r>
          <w:r>
            <w:fldChar w:fldCharType="end"/>
          </w:r>
          <w:r>
            <w:fldChar w:fldCharType="end"/>
          </w:r>
        </w:p>
        <w:p w14:paraId="40A66FC9">
          <w:pPr>
            <w:pStyle w:val="28"/>
            <w:tabs>
              <w:tab w:val="right" w:leader="dot" w:pos="8296"/>
            </w:tabs>
            <w:ind w:firstLine="402"/>
            <w:rPr>
              <w:rFonts w:asciiTheme="minorHAnsi" w:hAnsiTheme="minorHAnsi" w:eastAsiaTheme="minorEastAsia" w:cstheme="minorBidi"/>
              <w:b w:val="0"/>
              <w:bCs w:val="0"/>
              <w:caps w:val="0"/>
              <w:sz w:val="21"/>
              <w:szCs w:val="22"/>
            </w:rPr>
          </w:pPr>
          <w:r>
            <w:fldChar w:fldCharType="begin"/>
          </w:r>
          <w:r>
            <w:instrText xml:space="preserve"> HYPERLINK \l "_Toc438720044" </w:instrText>
          </w:r>
          <w:r>
            <w:fldChar w:fldCharType="separate"/>
          </w:r>
          <w:r>
            <w:rPr>
              <w:rStyle w:val="44"/>
            </w:rPr>
            <w:t>4</w:t>
          </w:r>
          <w:r>
            <w:rPr>
              <w:rStyle w:val="44"/>
              <w:rFonts w:hint="eastAsia"/>
            </w:rPr>
            <w:t>　总则</w:t>
          </w:r>
          <w:r>
            <w:tab/>
          </w:r>
          <w:r>
            <w:fldChar w:fldCharType="begin"/>
          </w:r>
          <w:r>
            <w:instrText xml:space="preserve"> PAGEREF _Toc438720044 \h </w:instrText>
          </w:r>
          <w:r>
            <w:fldChar w:fldCharType="separate"/>
          </w:r>
          <w:r>
            <w:t>3</w:t>
          </w:r>
          <w:r>
            <w:fldChar w:fldCharType="end"/>
          </w:r>
          <w:r>
            <w:fldChar w:fldCharType="end"/>
          </w:r>
        </w:p>
        <w:p w14:paraId="57066443">
          <w:pPr>
            <w:pStyle w:val="28"/>
            <w:tabs>
              <w:tab w:val="right" w:leader="dot" w:pos="8296"/>
            </w:tabs>
            <w:ind w:firstLine="402"/>
            <w:rPr>
              <w:rFonts w:asciiTheme="minorHAnsi" w:hAnsiTheme="minorHAnsi" w:eastAsiaTheme="minorEastAsia" w:cstheme="minorBidi"/>
              <w:b w:val="0"/>
              <w:bCs w:val="0"/>
              <w:caps w:val="0"/>
              <w:sz w:val="21"/>
              <w:szCs w:val="22"/>
            </w:rPr>
          </w:pPr>
          <w:r>
            <w:fldChar w:fldCharType="begin"/>
          </w:r>
          <w:r>
            <w:instrText xml:space="preserve"> HYPERLINK \l "_Toc438720045" </w:instrText>
          </w:r>
          <w:r>
            <w:fldChar w:fldCharType="separate"/>
          </w:r>
          <w:r>
            <w:rPr>
              <w:rStyle w:val="44"/>
            </w:rPr>
            <w:t>5</w:t>
          </w:r>
          <w:r>
            <w:rPr>
              <w:rStyle w:val="44"/>
              <w:rFonts w:hint="eastAsia"/>
            </w:rPr>
            <w:t>　</w:t>
          </w:r>
          <w:r>
            <w:rPr>
              <w:rFonts w:hint="eastAsia"/>
              <w:lang w:val="en-US" w:eastAsia="zh-CN"/>
            </w:rPr>
            <w:t>规格型号及</w:t>
          </w:r>
          <w:r>
            <w:rPr>
              <w:rFonts w:hint="eastAsia"/>
            </w:rPr>
            <w:t>技术参数</w:t>
          </w:r>
          <w:r>
            <w:tab/>
          </w:r>
          <w:r>
            <w:fldChar w:fldCharType="begin"/>
          </w:r>
          <w:r>
            <w:instrText xml:space="preserve"> PAGEREF _Toc438720045 \h </w:instrText>
          </w:r>
          <w:r>
            <w:fldChar w:fldCharType="separate"/>
          </w:r>
          <w:r>
            <w:t>5</w:t>
          </w:r>
          <w:r>
            <w:fldChar w:fldCharType="end"/>
          </w:r>
          <w:r>
            <w:fldChar w:fldCharType="end"/>
          </w:r>
        </w:p>
        <w:p w14:paraId="60836368">
          <w:pPr>
            <w:pStyle w:val="28"/>
            <w:tabs>
              <w:tab w:val="right" w:leader="dot" w:pos="8296"/>
            </w:tabs>
            <w:ind w:firstLine="402"/>
            <w:rPr>
              <w:rFonts w:asciiTheme="minorHAnsi" w:hAnsiTheme="minorHAnsi" w:eastAsiaTheme="minorEastAsia" w:cstheme="minorBidi"/>
              <w:b w:val="0"/>
              <w:bCs w:val="0"/>
              <w:caps w:val="0"/>
              <w:sz w:val="21"/>
              <w:szCs w:val="22"/>
            </w:rPr>
          </w:pPr>
          <w:r>
            <w:fldChar w:fldCharType="begin"/>
          </w:r>
          <w:r>
            <w:instrText xml:space="preserve"> HYPERLINK \l "_Toc438720046" </w:instrText>
          </w:r>
          <w:r>
            <w:fldChar w:fldCharType="separate"/>
          </w:r>
          <w:r>
            <w:rPr>
              <w:rStyle w:val="44"/>
            </w:rPr>
            <w:t>6</w:t>
          </w:r>
          <w:r>
            <w:rPr>
              <w:rStyle w:val="44"/>
              <w:rFonts w:hint="eastAsia"/>
            </w:rPr>
            <w:t>　试验</w:t>
          </w:r>
          <w:r>
            <w:tab/>
          </w:r>
          <w:r>
            <w:rPr>
              <w:rFonts w:hint="eastAsia"/>
              <w:lang w:val="en-US" w:eastAsia="zh-CN"/>
            </w:rPr>
            <w:t>9</w:t>
          </w:r>
          <w:r>
            <w:fldChar w:fldCharType="end"/>
          </w:r>
        </w:p>
        <w:p w14:paraId="7C273D5E">
          <w:pPr>
            <w:pStyle w:val="28"/>
            <w:tabs>
              <w:tab w:val="right" w:leader="dot" w:pos="8296"/>
            </w:tabs>
            <w:ind w:firstLine="402"/>
            <w:rPr>
              <w:rFonts w:asciiTheme="minorHAnsi" w:hAnsiTheme="minorHAnsi" w:eastAsiaTheme="minorEastAsia" w:cstheme="minorBidi"/>
              <w:b w:val="0"/>
              <w:bCs w:val="0"/>
              <w:caps w:val="0"/>
              <w:sz w:val="21"/>
              <w:szCs w:val="22"/>
            </w:rPr>
          </w:pPr>
          <w:r>
            <w:fldChar w:fldCharType="begin"/>
          </w:r>
          <w:r>
            <w:instrText xml:space="preserve"> HYPERLINK \l "_Toc438720047" </w:instrText>
          </w:r>
          <w:r>
            <w:fldChar w:fldCharType="separate"/>
          </w:r>
          <w:r>
            <w:rPr>
              <w:rStyle w:val="44"/>
            </w:rPr>
            <w:t>7</w:t>
          </w:r>
          <w:r>
            <w:rPr>
              <w:rStyle w:val="44"/>
              <w:rFonts w:hint="eastAsia"/>
            </w:rPr>
            <w:t>　技术服务、工厂检验</w:t>
          </w:r>
          <w:r>
            <w:tab/>
          </w:r>
          <w:r>
            <w:rPr>
              <w:rFonts w:hint="eastAsia"/>
              <w:lang w:val="en-US" w:eastAsia="zh-CN"/>
            </w:rPr>
            <w:t>9</w:t>
          </w:r>
          <w:r>
            <w:fldChar w:fldCharType="end"/>
          </w:r>
        </w:p>
        <w:p w14:paraId="79A98C23">
          <w:pPr>
            <w:pStyle w:val="28"/>
            <w:tabs>
              <w:tab w:val="right" w:leader="dot" w:pos="8296"/>
            </w:tabs>
            <w:ind w:firstLine="402"/>
            <w:rPr>
              <w:rFonts w:asciiTheme="minorHAnsi" w:hAnsiTheme="minorHAnsi" w:eastAsiaTheme="minorEastAsia" w:cstheme="minorBidi"/>
              <w:b w:val="0"/>
              <w:bCs w:val="0"/>
              <w:caps w:val="0"/>
              <w:sz w:val="21"/>
              <w:szCs w:val="22"/>
            </w:rPr>
          </w:pPr>
          <w:r>
            <w:fldChar w:fldCharType="begin"/>
          </w:r>
          <w:r>
            <w:instrText xml:space="preserve"> HYPERLINK \l "_Toc438720048" </w:instrText>
          </w:r>
          <w:r>
            <w:fldChar w:fldCharType="separate"/>
          </w:r>
          <w:r>
            <w:rPr>
              <w:rStyle w:val="44"/>
            </w:rPr>
            <w:t>8</w:t>
          </w:r>
          <w:r>
            <w:rPr>
              <w:rStyle w:val="44"/>
              <w:rFonts w:hint="eastAsia"/>
            </w:rPr>
            <w:t>　报价表</w:t>
          </w:r>
          <w:r>
            <w:tab/>
          </w:r>
          <w:r>
            <w:fldChar w:fldCharType="begin"/>
          </w:r>
          <w:r>
            <w:instrText xml:space="preserve"> PAGEREF _Toc438720048 \h </w:instrText>
          </w:r>
          <w:r>
            <w:fldChar w:fldCharType="separate"/>
          </w:r>
          <w:r>
            <w:t>11</w:t>
          </w:r>
          <w:r>
            <w:fldChar w:fldCharType="end"/>
          </w:r>
          <w:r>
            <w:fldChar w:fldCharType="end"/>
          </w:r>
        </w:p>
        <w:p w14:paraId="2646D00F">
          <w:pPr>
            <w:adjustRightInd w:val="0"/>
            <w:snapToGrid w:val="0"/>
          </w:pPr>
          <w:r>
            <w:rPr>
              <w:szCs w:val="21"/>
            </w:rPr>
            <w:fldChar w:fldCharType="end"/>
          </w:r>
        </w:p>
      </w:sdtContent>
    </w:sdt>
    <w:p w14:paraId="4D0767B0">
      <w:pPr>
        <w:widowControl/>
        <w:jc w:val="center"/>
        <w:rPr>
          <w:rFonts w:asciiTheme="minorEastAsia" w:hAnsiTheme="minorEastAsia" w:eastAsiaTheme="minorEastAsia"/>
          <w:b/>
          <w:sz w:val="36"/>
          <w:szCs w:val="36"/>
        </w:rPr>
      </w:pPr>
    </w:p>
    <w:p w14:paraId="61778E45">
      <w:pPr>
        <w:widowControl/>
        <w:jc w:val="left"/>
        <w:rPr>
          <w:rFonts w:eastAsia="黑体"/>
          <w:kern w:val="0"/>
          <w:sz w:val="32"/>
          <w:szCs w:val="20"/>
        </w:rPr>
        <w:sectPr>
          <w:pgSz w:w="11906" w:h="16838"/>
          <w:pgMar w:top="1440" w:right="1800" w:bottom="1440" w:left="1800" w:header="851" w:footer="992" w:gutter="0"/>
          <w:cols w:space="720" w:num="1"/>
          <w:docGrid w:type="lines" w:linePitch="312" w:charSpace="0"/>
        </w:sectPr>
      </w:pPr>
    </w:p>
    <w:p w14:paraId="2E381B82">
      <w:pPr>
        <w:pStyle w:val="61"/>
        <w:outlineLvl w:val="0"/>
      </w:pPr>
      <w:bookmarkStart w:id="0" w:name="_Toc344384427"/>
      <w:bookmarkStart w:id="1" w:name="_Toc396866892"/>
      <w:bookmarkStart w:id="2" w:name="_Toc355884468"/>
      <w:bookmarkStart w:id="3" w:name="_Toc438720041"/>
      <w:r>
        <w:rPr>
          <w:rFonts w:hint="eastAsia"/>
        </w:rPr>
        <w:t>1　范围</w:t>
      </w:r>
      <w:bookmarkEnd w:id="0"/>
      <w:bookmarkEnd w:id="1"/>
      <w:bookmarkEnd w:id="2"/>
      <w:bookmarkEnd w:id="3"/>
    </w:p>
    <w:p w14:paraId="1F98D125">
      <w:pPr>
        <w:topLinePunct/>
        <w:spacing w:line="326" w:lineRule="exact"/>
        <w:ind w:firstLine="420"/>
        <w:rPr>
          <w:snapToGrid w:val="0"/>
          <w:szCs w:val="21"/>
        </w:rPr>
      </w:pPr>
      <w:r>
        <w:rPr>
          <w:rFonts w:hint="eastAsia"/>
          <w:snapToGrid w:val="0"/>
          <w:szCs w:val="21"/>
        </w:rPr>
        <w:t>本部分规定了端子头/端子座/接线端子招标的总则、技术参数和性能要求、试验、包装、运输、交货及工厂检验和监造的一般要求。</w:t>
      </w:r>
    </w:p>
    <w:p w14:paraId="3E38C1D0">
      <w:pPr>
        <w:topLinePunct/>
        <w:spacing w:line="326" w:lineRule="exact"/>
        <w:ind w:firstLine="420"/>
        <w:rPr>
          <w:snapToGrid w:val="0"/>
          <w:szCs w:val="21"/>
        </w:rPr>
      </w:pPr>
      <w:r>
        <w:rPr>
          <w:rFonts w:hint="eastAsia"/>
          <w:snapToGrid w:val="0"/>
          <w:szCs w:val="21"/>
        </w:rPr>
        <w:t>本部分适用于端子头/端子座/接线端子的招标。</w:t>
      </w:r>
    </w:p>
    <w:p w14:paraId="450228B9">
      <w:pPr>
        <w:pStyle w:val="61"/>
        <w:outlineLvl w:val="0"/>
      </w:pPr>
      <w:bookmarkStart w:id="4" w:name="_Toc438720042"/>
      <w:r>
        <w:rPr>
          <w:rFonts w:hint="eastAsia"/>
        </w:rPr>
        <w:t>2　规范性引用文件</w:t>
      </w:r>
      <w:bookmarkEnd w:id="4"/>
    </w:p>
    <w:p w14:paraId="4B22F758">
      <w:pPr>
        <w:topLinePunct/>
        <w:spacing w:line="326" w:lineRule="exact"/>
        <w:ind w:firstLine="420"/>
        <w:rPr>
          <w:rFonts w:hint="eastAsia"/>
          <w:snapToGrid w:val="0"/>
          <w:szCs w:val="21"/>
        </w:rPr>
      </w:pPr>
      <w:r>
        <w:rPr>
          <w:rFonts w:hint="eastAsia"/>
          <w:snapToGrid w:val="0"/>
          <w:szCs w:val="21"/>
        </w:rPr>
        <w:t>下列文件对于本文件的应用是必不可少的。凡是注日期的引用文件，仅注日期的版本适用于本文件。凡是不注日期的引用文件，其最新版本（包括所有的修改单）适用于本文件。</w:t>
      </w:r>
    </w:p>
    <w:p w14:paraId="000CA78B">
      <w:pPr>
        <w:topLinePunct/>
        <w:spacing w:line="326" w:lineRule="exact"/>
        <w:ind w:firstLine="420"/>
        <w:rPr>
          <w:rFonts w:hint="eastAsia"/>
          <w:snapToGrid w:val="0"/>
          <w:szCs w:val="21"/>
        </w:rPr>
      </w:pPr>
    </w:p>
    <w:p w14:paraId="3DC5F59C">
      <w:pPr>
        <w:topLinePunct/>
        <w:spacing w:line="326" w:lineRule="exact"/>
        <w:ind w:firstLine="420"/>
        <w:rPr>
          <w:rFonts w:hint="eastAsia"/>
          <w:snapToGrid w:val="0"/>
          <w:szCs w:val="21"/>
          <w:lang w:val="en-US" w:eastAsia="zh-CN"/>
        </w:rPr>
      </w:pPr>
      <w:r>
        <w:rPr>
          <w:rFonts w:hint="eastAsia"/>
          <w:snapToGrid w:val="0"/>
          <w:szCs w:val="21"/>
          <w:lang w:val="en-US" w:eastAsia="zh-CN"/>
        </w:rPr>
        <w:t>《IEC 60947-7-1:2009 低压开关柜和控制装置 -第7-1部分：辅助设备-铜导体接线端子》</w:t>
      </w:r>
    </w:p>
    <w:p w14:paraId="357E6FA1">
      <w:pPr>
        <w:topLinePunct/>
        <w:spacing w:line="326" w:lineRule="exact"/>
        <w:ind w:firstLine="420"/>
        <w:rPr>
          <w:rFonts w:hint="eastAsia"/>
          <w:snapToGrid w:val="0"/>
          <w:szCs w:val="21"/>
          <w:lang w:val="en-US" w:eastAsia="zh-CN"/>
        </w:rPr>
      </w:pPr>
      <w:r>
        <w:rPr>
          <w:rFonts w:hint="eastAsia"/>
          <w:snapToGrid w:val="0"/>
          <w:szCs w:val="21"/>
          <w:lang w:val="en-US" w:eastAsia="zh-CN"/>
        </w:rPr>
        <w:t>《GB/T14048.7-2006低压开关设备和控制设备 第7-1部分：辅助器件 铜导体的接线端子排》</w:t>
      </w:r>
    </w:p>
    <w:p w14:paraId="4C3CBBD3">
      <w:pPr>
        <w:topLinePunct/>
        <w:spacing w:line="326" w:lineRule="exact"/>
        <w:ind w:firstLine="420"/>
        <w:rPr>
          <w:rFonts w:hint="default"/>
          <w:snapToGrid w:val="0"/>
          <w:szCs w:val="21"/>
          <w:lang w:val="en-US" w:eastAsia="zh-CN"/>
        </w:rPr>
      </w:pPr>
      <w:r>
        <w:rPr>
          <w:rFonts w:hint="eastAsia"/>
          <w:snapToGrid w:val="0"/>
          <w:szCs w:val="21"/>
          <w:lang w:val="en-US" w:eastAsia="zh-CN"/>
        </w:rPr>
        <w:t>《GB 13140.1-2008</w:t>
      </w:r>
      <w:r>
        <w:rPr>
          <w:rFonts w:hint="default"/>
          <w:snapToGrid w:val="0"/>
          <w:szCs w:val="21"/>
          <w:lang w:val="en-US" w:eastAsia="zh-CN"/>
        </w:rPr>
        <w:t>家用和类似用途低压电路用的连接器件 第1部分：通用要求</w:t>
      </w:r>
      <w:r>
        <w:rPr>
          <w:rFonts w:hint="eastAsia"/>
          <w:snapToGrid w:val="0"/>
          <w:szCs w:val="21"/>
          <w:lang w:val="en-US" w:eastAsia="zh-CN"/>
        </w:rPr>
        <w:t>》</w:t>
      </w:r>
    </w:p>
    <w:p w14:paraId="7AEF9500">
      <w:pPr>
        <w:pStyle w:val="61"/>
        <w:outlineLvl w:val="0"/>
      </w:pPr>
      <w:bookmarkStart w:id="5" w:name="_Toc438720043"/>
      <w:r>
        <w:rPr>
          <w:rFonts w:hint="eastAsia"/>
        </w:rPr>
        <w:t>3　术语和定义</w:t>
      </w:r>
      <w:bookmarkEnd w:id="5"/>
    </w:p>
    <w:p w14:paraId="5F1B56F1">
      <w:pPr>
        <w:topLinePunct/>
        <w:spacing w:line="326" w:lineRule="exact"/>
        <w:ind w:firstLine="420"/>
        <w:rPr>
          <w:snapToGrid w:val="0"/>
          <w:szCs w:val="21"/>
        </w:rPr>
      </w:pPr>
      <w:r>
        <w:rPr>
          <w:rFonts w:hint="eastAsia"/>
          <w:snapToGrid w:val="0"/>
          <w:szCs w:val="21"/>
        </w:rPr>
        <w:t>下列术语和定义适用于本文件。</w:t>
      </w:r>
    </w:p>
    <w:p w14:paraId="7653B349">
      <w:pPr>
        <w:topLinePunct/>
        <w:spacing w:line="326" w:lineRule="exact"/>
        <w:ind w:firstLine="420"/>
        <w:rPr>
          <w:snapToGrid w:val="0"/>
          <w:szCs w:val="21"/>
        </w:rPr>
      </w:pPr>
      <w:r>
        <w:rPr>
          <w:snapToGrid w:val="0"/>
          <w:szCs w:val="21"/>
        </w:rPr>
        <w:t>3.1</w:t>
      </w:r>
      <w:r>
        <w:rPr>
          <w:rFonts w:hint="eastAsia"/>
          <w:snapToGrid w:val="0"/>
          <w:szCs w:val="21"/>
        </w:rPr>
        <w:t>　</w:t>
      </w:r>
    </w:p>
    <w:p w14:paraId="593E4D1A">
      <w:pPr>
        <w:topLinePunct/>
        <w:spacing w:line="326" w:lineRule="exact"/>
        <w:ind w:firstLine="420"/>
        <w:rPr>
          <w:snapToGrid w:val="0"/>
          <w:szCs w:val="21"/>
        </w:rPr>
      </w:pPr>
      <w:r>
        <w:rPr>
          <w:rFonts w:hint="eastAsia"/>
          <w:snapToGrid w:val="0"/>
          <w:szCs w:val="21"/>
        </w:rPr>
        <w:t>招标人　</w:t>
      </w:r>
      <w:r>
        <w:rPr>
          <w:snapToGrid w:val="0"/>
          <w:szCs w:val="21"/>
        </w:rPr>
        <w:t>bidder</w:t>
      </w:r>
    </w:p>
    <w:p w14:paraId="1F947CB3">
      <w:pPr>
        <w:topLinePunct/>
        <w:spacing w:line="326" w:lineRule="exact"/>
        <w:ind w:firstLine="420"/>
        <w:rPr>
          <w:snapToGrid w:val="0"/>
          <w:szCs w:val="21"/>
        </w:rPr>
      </w:pPr>
      <w:r>
        <w:rPr>
          <w:rFonts w:hint="eastAsia"/>
          <w:snapToGrid w:val="0"/>
          <w:szCs w:val="21"/>
        </w:rPr>
        <w:t>提出招标项目，进行招标的法人或其他组织。</w:t>
      </w:r>
    </w:p>
    <w:p w14:paraId="26F28ADE">
      <w:pPr>
        <w:topLinePunct/>
        <w:spacing w:line="326" w:lineRule="exact"/>
        <w:ind w:firstLine="420"/>
        <w:rPr>
          <w:snapToGrid w:val="0"/>
          <w:szCs w:val="21"/>
        </w:rPr>
      </w:pPr>
      <w:r>
        <w:rPr>
          <w:snapToGrid w:val="0"/>
          <w:szCs w:val="21"/>
        </w:rPr>
        <w:t>3.2</w:t>
      </w:r>
      <w:r>
        <w:rPr>
          <w:rFonts w:hint="eastAsia"/>
          <w:snapToGrid w:val="0"/>
          <w:szCs w:val="21"/>
        </w:rPr>
        <w:t>　</w:t>
      </w:r>
    </w:p>
    <w:p w14:paraId="6924D61B">
      <w:pPr>
        <w:topLinePunct/>
        <w:spacing w:line="326" w:lineRule="exact"/>
        <w:ind w:firstLine="420"/>
        <w:rPr>
          <w:snapToGrid w:val="0"/>
          <w:szCs w:val="21"/>
        </w:rPr>
      </w:pPr>
      <w:r>
        <w:rPr>
          <w:rFonts w:hint="eastAsia"/>
          <w:snapToGrid w:val="0"/>
          <w:szCs w:val="21"/>
        </w:rPr>
        <w:t>投标人　</w:t>
      </w:r>
      <w:r>
        <w:rPr>
          <w:snapToGrid w:val="0"/>
          <w:szCs w:val="21"/>
        </w:rPr>
        <w:t>tenderer</w:t>
      </w:r>
    </w:p>
    <w:p w14:paraId="52120915">
      <w:pPr>
        <w:topLinePunct/>
        <w:spacing w:line="326" w:lineRule="exact"/>
        <w:ind w:firstLine="420"/>
        <w:rPr>
          <w:snapToGrid w:val="0"/>
          <w:szCs w:val="21"/>
        </w:rPr>
      </w:pPr>
      <w:r>
        <w:rPr>
          <w:rFonts w:hint="eastAsia"/>
          <w:snapToGrid w:val="0"/>
          <w:szCs w:val="21"/>
        </w:rPr>
        <w:t>响应招标、参加投标竞争的法人或者其他组织。</w:t>
      </w:r>
    </w:p>
    <w:p w14:paraId="79562997">
      <w:pPr>
        <w:topLinePunct/>
        <w:spacing w:line="326" w:lineRule="exact"/>
        <w:ind w:firstLine="420"/>
        <w:rPr>
          <w:snapToGrid w:val="0"/>
          <w:szCs w:val="21"/>
        </w:rPr>
      </w:pPr>
      <w:r>
        <w:rPr>
          <w:snapToGrid w:val="0"/>
          <w:szCs w:val="21"/>
        </w:rPr>
        <w:t>3.3</w:t>
      </w:r>
      <w:r>
        <w:rPr>
          <w:rFonts w:hint="eastAsia"/>
          <w:snapToGrid w:val="0"/>
          <w:szCs w:val="21"/>
        </w:rPr>
        <w:t>　</w:t>
      </w:r>
    </w:p>
    <w:p w14:paraId="430CD89C">
      <w:pPr>
        <w:topLinePunct/>
        <w:spacing w:line="326" w:lineRule="exact"/>
        <w:ind w:firstLine="420"/>
        <w:rPr>
          <w:snapToGrid w:val="0"/>
          <w:szCs w:val="21"/>
        </w:rPr>
      </w:pPr>
      <w:r>
        <w:rPr>
          <w:rFonts w:hint="eastAsia"/>
          <w:snapToGrid w:val="0"/>
          <w:szCs w:val="21"/>
        </w:rPr>
        <w:t>卖方（供方）</w:t>
      </w:r>
      <w:r>
        <w:rPr>
          <w:snapToGrid w:val="0"/>
          <w:szCs w:val="21"/>
        </w:rPr>
        <w:t xml:space="preserve"> seller (supplier)</w:t>
      </w:r>
    </w:p>
    <w:p w14:paraId="4F88E4FB">
      <w:pPr>
        <w:topLinePunct/>
        <w:spacing w:line="326" w:lineRule="exact"/>
        <w:ind w:firstLine="420"/>
        <w:rPr>
          <w:snapToGrid w:val="0"/>
          <w:szCs w:val="21"/>
        </w:rPr>
      </w:pPr>
      <w:r>
        <w:rPr>
          <w:rFonts w:hint="eastAsia"/>
          <w:snapToGrid w:val="0"/>
          <w:szCs w:val="21"/>
        </w:rPr>
        <w:t>提供本部分货物和技术服务的法人或其他组织，包括其法定的承继者。</w:t>
      </w:r>
    </w:p>
    <w:p w14:paraId="6F321840">
      <w:pPr>
        <w:topLinePunct/>
        <w:spacing w:line="326" w:lineRule="exact"/>
        <w:ind w:firstLine="420"/>
        <w:rPr>
          <w:snapToGrid w:val="0"/>
          <w:szCs w:val="21"/>
        </w:rPr>
      </w:pPr>
      <w:r>
        <w:rPr>
          <w:snapToGrid w:val="0"/>
          <w:szCs w:val="21"/>
        </w:rPr>
        <w:t>3.4</w:t>
      </w:r>
    </w:p>
    <w:p w14:paraId="17369F6B">
      <w:pPr>
        <w:topLinePunct/>
        <w:spacing w:line="326" w:lineRule="exact"/>
        <w:ind w:firstLine="420"/>
        <w:rPr>
          <w:snapToGrid w:val="0"/>
          <w:szCs w:val="21"/>
        </w:rPr>
      </w:pPr>
      <w:r>
        <w:rPr>
          <w:rFonts w:hint="eastAsia"/>
          <w:snapToGrid w:val="0"/>
          <w:szCs w:val="21"/>
        </w:rPr>
        <w:t>买方（需方）</w:t>
      </w:r>
      <w:r>
        <w:rPr>
          <w:snapToGrid w:val="0"/>
          <w:szCs w:val="21"/>
        </w:rPr>
        <w:t xml:space="preserve"> buyer (purchaser)</w:t>
      </w:r>
    </w:p>
    <w:p w14:paraId="70D120AD">
      <w:pPr>
        <w:topLinePunct/>
        <w:spacing w:line="326" w:lineRule="exact"/>
        <w:ind w:firstLine="420"/>
        <w:rPr>
          <w:snapToGrid w:val="0"/>
          <w:szCs w:val="21"/>
        </w:rPr>
      </w:pPr>
      <w:r>
        <w:rPr>
          <w:rFonts w:hint="eastAsia"/>
          <w:snapToGrid w:val="0"/>
          <w:szCs w:val="21"/>
        </w:rPr>
        <w:t>购买本部分货物和技术服务的法人或其他组织，包括其法定的承继者和经许可的受让人。</w:t>
      </w:r>
    </w:p>
    <w:p w14:paraId="0F2FB74E">
      <w:pPr>
        <w:pStyle w:val="61"/>
        <w:outlineLvl w:val="0"/>
      </w:pPr>
      <w:bookmarkStart w:id="6" w:name="_Toc438720044"/>
      <w:r>
        <w:rPr>
          <w:rFonts w:hint="eastAsia"/>
        </w:rPr>
        <w:t>4　总则</w:t>
      </w:r>
      <w:bookmarkEnd w:id="6"/>
    </w:p>
    <w:p w14:paraId="5DF39248">
      <w:pPr>
        <w:pStyle w:val="60"/>
      </w:pPr>
      <w:r>
        <w:rPr>
          <w:rFonts w:hint="eastAsia"/>
        </w:rPr>
        <w:t>4</w:t>
      </w:r>
      <w:r>
        <w:rPr>
          <w:rFonts w:hint="eastAsia"/>
          <w:spacing w:val="20"/>
        </w:rPr>
        <w:t>.</w:t>
      </w:r>
      <w:r>
        <w:rPr>
          <w:rFonts w:hint="eastAsia"/>
        </w:rPr>
        <w:t>1　一般规定</w:t>
      </w:r>
    </w:p>
    <w:p w14:paraId="72CB61E9">
      <w:pPr>
        <w:topLinePunct/>
        <w:spacing w:line="312" w:lineRule="exact"/>
        <w:rPr>
          <w:bCs/>
          <w:szCs w:val="21"/>
        </w:rPr>
      </w:pPr>
      <w:r>
        <w:rPr>
          <w:rFonts w:hint="eastAsia" w:ascii="EU-F1"/>
          <w:bCs/>
          <w:szCs w:val="21"/>
        </w:rPr>
        <w:t>4</w:t>
      </w:r>
      <w:r>
        <w:rPr>
          <w:rFonts w:hint="eastAsia" w:ascii="EU-F1"/>
          <w:bCs/>
          <w:spacing w:val="20"/>
          <w:szCs w:val="21"/>
        </w:rPr>
        <w:t>.</w:t>
      </w:r>
      <w:r>
        <w:rPr>
          <w:rFonts w:hint="eastAsia" w:ascii="EU-F1"/>
          <w:bCs/>
          <w:szCs w:val="21"/>
        </w:rPr>
        <w:t>1</w:t>
      </w:r>
      <w:r>
        <w:rPr>
          <w:rFonts w:hint="eastAsia" w:ascii="EU-F1"/>
          <w:bCs/>
          <w:spacing w:val="20"/>
          <w:szCs w:val="21"/>
        </w:rPr>
        <w:t>.</w:t>
      </w:r>
      <w:r>
        <w:rPr>
          <w:rFonts w:hint="eastAsia" w:ascii="EU-F1"/>
          <w:bCs/>
          <w:szCs w:val="21"/>
        </w:rPr>
        <w:t>1　</w:t>
      </w:r>
      <w:r>
        <w:rPr>
          <w:rFonts w:hint="eastAsia"/>
          <w:bCs/>
          <w:szCs w:val="21"/>
        </w:rPr>
        <w:t>投标人应具备招标公告所要求的资质，具体资质要求详见招标文件的商务部分。</w:t>
      </w:r>
    </w:p>
    <w:p w14:paraId="7798E689">
      <w:pPr>
        <w:topLinePunct/>
        <w:spacing w:line="312" w:lineRule="exact"/>
        <w:rPr>
          <w:bCs/>
          <w:szCs w:val="21"/>
        </w:rPr>
      </w:pPr>
      <w:r>
        <w:rPr>
          <w:rFonts w:hint="eastAsia" w:ascii="EU-F1"/>
          <w:bCs/>
          <w:szCs w:val="21"/>
        </w:rPr>
        <w:t>4</w:t>
      </w:r>
      <w:r>
        <w:rPr>
          <w:rFonts w:hint="eastAsia" w:ascii="EU-F1"/>
          <w:bCs/>
          <w:spacing w:val="20"/>
          <w:szCs w:val="21"/>
        </w:rPr>
        <w:t>.</w:t>
      </w:r>
      <w:r>
        <w:rPr>
          <w:rFonts w:hint="eastAsia" w:ascii="EU-F1"/>
          <w:bCs/>
          <w:szCs w:val="21"/>
        </w:rPr>
        <w:t>1</w:t>
      </w:r>
      <w:r>
        <w:rPr>
          <w:rFonts w:hint="eastAsia" w:ascii="EU-F1"/>
          <w:bCs/>
          <w:spacing w:val="20"/>
          <w:szCs w:val="21"/>
        </w:rPr>
        <w:t>.</w:t>
      </w:r>
      <w:r>
        <w:rPr>
          <w:rFonts w:hint="eastAsia" w:ascii="EU-F1"/>
          <w:bCs/>
          <w:szCs w:val="21"/>
        </w:rPr>
        <w:t>2　</w:t>
      </w:r>
      <w:r>
        <w:rPr>
          <w:rFonts w:hint="eastAsia"/>
          <w:bCs/>
          <w:szCs w:val="21"/>
        </w:rPr>
        <w:t>投标人应仔细阅读本标准（包括本标准通用和相关专用技术规范）的全部条款。</w:t>
      </w:r>
    </w:p>
    <w:p w14:paraId="0BD15A8C">
      <w:pPr>
        <w:topLinePunct/>
        <w:spacing w:line="312" w:lineRule="exact"/>
        <w:rPr>
          <w:spacing w:val="2"/>
          <w:szCs w:val="21"/>
        </w:rPr>
      </w:pPr>
      <w:r>
        <w:rPr>
          <w:rFonts w:hint="eastAsia" w:ascii="EU-F1"/>
          <w:bCs/>
          <w:szCs w:val="21"/>
        </w:rPr>
        <w:t>4</w:t>
      </w:r>
      <w:r>
        <w:rPr>
          <w:rFonts w:hint="eastAsia" w:ascii="EU-F1"/>
          <w:bCs/>
          <w:spacing w:val="20"/>
          <w:szCs w:val="21"/>
        </w:rPr>
        <w:t>.</w:t>
      </w:r>
      <w:r>
        <w:rPr>
          <w:rFonts w:hint="eastAsia" w:ascii="EU-F1"/>
          <w:bCs/>
          <w:szCs w:val="21"/>
        </w:rPr>
        <w:t>1</w:t>
      </w:r>
      <w:r>
        <w:rPr>
          <w:rFonts w:hint="eastAsia" w:ascii="EU-F1"/>
          <w:bCs/>
          <w:spacing w:val="20"/>
          <w:szCs w:val="21"/>
        </w:rPr>
        <w:t>.</w:t>
      </w:r>
      <w:r>
        <w:rPr>
          <w:rFonts w:hint="eastAsia" w:ascii="EU-F1"/>
          <w:szCs w:val="21"/>
        </w:rPr>
        <w:t>3　</w:t>
      </w:r>
      <w:r>
        <w:rPr>
          <w:rFonts w:hint="eastAsia"/>
          <w:spacing w:val="2"/>
          <w:szCs w:val="21"/>
        </w:rPr>
        <w:t>本部分提出的是最低限度的技术要求，并未对一切技术细节作出规定，也未充分引述有关标准的条文，投标人应提供符合本部分引用标准的最新版本标准和本部分技术要求的全新产品。</w:t>
      </w:r>
    </w:p>
    <w:p w14:paraId="71F4CE13">
      <w:pPr>
        <w:topLinePunct/>
        <w:spacing w:line="312" w:lineRule="exact"/>
        <w:rPr>
          <w:szCs w:val="21"/>
        </w:rPr>
      </w:pPr>
      <w:r>
        <w:rPr>
          <w:rFonts w:hint="eastAsia" w:ascii="EU-F1"/>
          <w:bCs/>
          <w:szCs w:val="21"/>
        </w:rPr>
        <w:t>4</w:t>
      </w:r>
      <w:r>
        <w:rPr>
          <w:rFonts w:hint="eastAsia" w:ascii="EU-F1"/>
          <w:bCs/>
          <w:spacing w:val="20"/>
          <w:szCs w:val="21"/>
        </w:rPr>
        <w:t>.</w:t>
      </w:r>
      <w:r>
        <w:rPr>
          <w:rFonts w:hint="eastAsia" w:ascii="EU-F1"/>
          <w:bCs/>
          <w:szCs w:val="21"/>
        </w:rPr>
        <w:t>1</w:t>
      </w:r>
      <w:r>
        <w:rPr>
          <w:rFonts w:hint="eastAsia" w:ascii="EU-F1"/>
          <w:bCs/>
          <w:spacing w:val="20"/>
          <w:szCs w:val="21"/>
        </w:rPr>
        <w:t>.</w:t>
      </w:r>
      <w:r>
        <w:rPr>
          <w:rFonts w:hint="eastAsia" w:ascii="EU-F1"/>
          <w:szCs w:val="21"/>
        </w:rPr>
        <w:t>4　</w:t>
      </w:r>
      <w:r>
        <w:rPr>
          <w:rFonts w:hint="eastAsia"/>
          <w:szCs w:val="21"/>
        </w:rPr>
        <w:t>如果投标人没有以书面形式对本部分的条文提出差异，则意味着投标人提供的设备完全符合本部分的要求。如有与本部分要求不一致的地方，应逐项在技术差异表中列出。</w:t>
      </w:r>
    </w:p>
    <w:p w14:paraId="291281D4">
      <w:pPr>
        <w:topLinePunct/>
        <w:spacing w:line="312" w:lineRule="exact"/>
        <w:rPr>
          <w:szCs w:val="21"/>
        </w:rPr>
      </w:pPr>
      <w:r>
        <w:rPr>
          <w:rFonts w:hint="eastAsia" w:ascii="EU-F1"/>
          <w:bCs/>
          <w:szCs w:val="21"/>
        </w:rPr>
        <w:t>4</w:t>
      </w:r>
      <w:r>
        <w:rPr>
          <w:rFonts w:hint="eastAsia" w:ascii="EU-F1"/>
          <w:bCs/>
          <w:spacing w:val="20"/>
          <w:szCs w:val="21"/>
        </w:rPr>
        <w:t>.</w:t>
      </w:r>
      <w:r>
        <w:rPr>
          <w:rFonts w:hint="eastAsia" w:ascii="EU-F1"/>
          <w:bCs/>
          <w:szCs w:val="21"/>
        </w:rPr>
        <w:t>1</w:t>
      </w:r>
      <w:r>
        <w:rPr>
          <w:rFonts w:hint="eastAsia" w:ascii="EU-F1"/>
          <w:bCs/>
          <w:spacing w:val="20"/>
          <w:szCs w:val="21"/>
        </w:rPr>
        <w:t>.</w:t>
      </w:r>
      <w:r>
        <w:rPr>
          <w:rFonts w:hint="eastAsia" w:ascii="EU-F1"/>
          <w:szCs w:val="21"/>
        </w:rPr>
        <w:t>5　</w:t>
      </w:r>
      <w:r>
        <w:rPr>
          <w:rFonts w:hint="eastAsia"/>
          <w:szCs w:val="21"/>
        </w:rPr>
        <w:t>本部分将作为订货合同的附件，与合同具有同等的法律效力。本部分未尽事宜，由合同签约双方在合同谈判时协商确定。</w:t>
      </w:r>
    </w:p>
    <w:p w14:paraId="061DD3A1">
      <w:pPr>
        <w:topLinePunct/>
        <w:spacing w:line="312" w:lineRule="exact"/>
        <w:rPr>
          <w:szCs w:val="21"/>
        </w:rPr>
      </w:pPr>
      <w:r>
        <w:rPr>
          <w:rFonts w:hint="eastAsia" w:ascii="EU-F1"/>
          <w:bCs/>
          <w:szCs w:val="21"/>
        </w:rPr>
        <w:t>4</w:t>
      </w:r>
      <w:r>
        <w:rPr>
          <w:rFonts w:hint="eastAsia" w:ascii="EU-F1"/>
          <w:bCs/>
          <w:spacing w:val="20"/>
          <w:szCs w:val="21"/>
        </w:rPr>
        <w:t>.</w:t>
      </w:r>
      <w:r>
        <w:rPr>
          <w:rFonts w:hint="eastAsia" w:ascii="EU-F1"/>
          <w:bCs/>
          <w:szCs w:val="21"/>
        </w:rPr>
        <w:t>1</w:t>
      </w:r>
      <w:r>
        <w:rPr>
          <w:rFonts w:hint="eastAsia" w:ascii="EU-F1"/>
          <w:bCs/>
          <w:spacing w:val="20"/>
          <w:szCs w:val="21"/>
        </w:rPr>
        <w:t>.</w:t>
      </w:r>
      <w:r>
        <w:rPr>
          <w:rFonts w:hint="eastAsia" w:ascii="EU-F1"/>
          <w:szCs w:val="21"/>
        </w:rPr>
        <w:t>6　</w:t>
      </w:r>
      <w:r>
        <w:rPr>
          <w:rFonts w:hint="eastAsia"/>
          <w:szCs w:val="21"/>
        </w:rPr>
        <w:t>本部分中涉及有关商务方面的内容，如与招标文件的商务部分有矛盾时，以商务部分为准。</w:t>
      </w:r>
    </w:p>
    <w:p w14:paraId="45289455">
      <w:pPr>
        <w:topLinePunct/>
        <w:spacing w:line="312" w:lineRule="exact"/>
        <w:rPr>
          <w:bCs/>
          <w:szCs w:val="21"/>
        </w:rPr>
      </w:pPr>
      <w:r>
        <w:rPr>
          <w:rFonts w:hint="eastAsia" w:ascii="EU-F1"/>
          <w:bCs/>
          <w:szCs w:val="21"/>
        </w:rPr>
        <w:t>4</w:t>
      </w:r>
      <w:r>
        <w:rPr>
          <w:rFonts w:hint="eastAsia" w:ascii="EU-F1"/>
          <w:bCs/>
          <w:spacing w:val="20"/>
          <w:szCs w:val="21"/>
        </w:rPr>
        <w:t>.</w:t>
      </w:r>
      <w:r>
        <w:rPr>
          <w:rFonts w:hint="eastAsia" w:ascii="EU-F1"/>
          <w:bCs/>
          <w:szCs w:val="21"/>
        </w:rPr>
        <w:t>1</w:t>
      </w:r>
      <w:r>
        <w:rPr>
          <w:rFonts w:hint="eastAsia" w:ascii="EU-F1"/>
          <w:bCs/>
          <w:spacing w:val="20"/>
          <w:szCs w:val="21"/>
        </w:rPr>
        <w:t>.</w:t>
      </w:r>
      <w:r>
        <w:rPr>
          <w:rFonts w:hint="eastAsia" w:ascii="EU-F1"/>
          <w:bCs/>
          <w:szCs w:val="21"/>
        </w:rPr>
        <w:t>7　</w:t>
      </w:r>
      <w:r>
        <w:rPr>
          <w:rFonts w:hint="eastAsia"/>
          <w:szCs w:val="21"/>
        </w:rPr>
        <w:t>本部分中各条款如与专用部分有冲突，以专用部分为准。</w:t>
      </w:r>
    </w:p>
    <w:p w14:paraId="3B07463E">
      <w:pPr>
        <w:pStyle w:val="60"/>
        <w:rPr>
          <w:snapToGrid w:val="0"/>
        </w:rPr>
      </w:pPr>
      <w:r>
        <w:rPr>
          <w:rFonts w:hint="eastAsia"/>
          <w:snapToGrid w:val="0"/>
        </w:rPr>
        <w:t>4</w:t>
      </w:r>
      <w:r>
        <w:rPr>
          <w:rFonts w:hint="eastAsia"/>
          <w:snapToGrid w:val="0"/>
          <w:spacing w:val="20"/>
        </w:rPr>
        <w:t>.</w:t>
      </w:r>
      <w:r>
        <w:rPr>
          <w:rFonts w:hint="eastAsia"/>
          <w:snapToGrid w:val="0"/>
        </w:rPr>
        <w:t>2　投标人应提供的资格文件</w:t>
      </w:r>
    </w:p>
    <w:p w14:paraId="6B3DF587">
      <w:pPr>
        <w:topLinePunct/>
        <w:spacing w:line="312" w:lineRule="exact"/>
        <w:ind w:firstLine="420"/>
        <w:rPr>
          <w:snapToGrid w:val="0"/>
          <w:szCs w:val="21"/>
        </w:rPr>
      </w:pPr>
      <w:r>
        <w:rPr>
          <w:rFonts w:hint="eastAsia"/>
          <w:snapToGrid w:val="0"/>
          <w:szCs w:val="21"/>
        </w:rPr>
        <w:t>投标人应提供下列资格文件：</w:t>
      </w:r>
    </w:p>
    <w:p w14:paraId="7E9CBA1E">
      <w:pPr>
        <w:topLinePunct/>
        <w:spacing w:line="312" w:lineRule="exact"/>
        <w:ind w:left="840" w:hanging="420"/>
        <w:rPr>
          <w:snapToGrid w:val="0"/>
          <w:szCs w:val="21"/>
        </w:rPr>
      </w:pPr>
      <w:r>
        <w:rPr>
          <w:snapToGrid w:val="0"/>
          <w:szCs w:val="21"/>
        </w:rPr>
        <w:t>a</w:t>
      </w:r>
      <w:r>
        <w:rPr>
          <w:rFonts w:hint="eastAsia"/>
          <w:snapToGrid w:val="0"/>
          <w:szCs w:val="21"/>
        </w:rPr>
        <w:t>）</w:t>
      </w:r>
      <w:r>
        <w:rPr>
          <w:snapToGrid w:val="0"/>
          <w:szCs w:val="21"/>
        </w:rPr>
        <w:tab/>
      </w:r>
      <w:r>
        <w:rPr>
          <w:rFonts w:hint="eastAsia"/>
          <w:snapToGrid w:val="0"/>
          <w:szCs w:val="21"/>
        </w:rPr>
        <w:t>投标人或制造商投标产品的销售记录及相应的最终用户的使用情况证明。</w:t>
      </w:r>
    </w:p>
    <w:p w14:paraId="40FDC375">
      <w:pPr>
        <w:topLinePunct/>
        <w:spacing w:line="312" w:lineRule="exact"/>
        <w:ind w:left="840" w:hanging="420"/>
        <w:rPr>
          <w:snapToGrid w:val="0"/>
          <w:szCs w:val="21"/>
        </w:rPr>
      </w:pPr>
      <w:r>
        <w:rPr>
          <w:snapToGrid w:val="0"/>
          <w:szCs w:val="21"/>
        </w:rPr>
        <w:t>b</w:t>
      </w:r>
      <w:r>
        <w:rPr>
          <w:rFonts w:hint="eastAsia"/>
          <w:snapToGrid w:val="0"/>
          <w:szCs w:val="21"/>
        </w:rPr>
        <w:t>）</w:t>
      </w:r>
      <w:r>
        <w:rPr>
          <w:snapToGrid w:val="0"/>
          <w:szCs w:val="21"/>
        </w:rPr>
        <w:tab/>
      </w:r>
      <w:r>
        <w:rPr>
          <w:rFonts w:hint="eastAsia"/>
          <w:snapToGrid w:val="0"/>
          <w:szCs w:val="21"/>
        </w:rPr>
        <w:t>投标人或制造商应提供权威机关颁发的</w:t>
      </w:r>
      <w:r>
        <w:rPr>
          <w:snapToGrid w:val="0"/>
          <w:szCs w:val="21"/>
        </w:rPr>
        <w:t>ISO 9000</w:t>
      </w:r>
      <w:r>
        <w:rPr>
          <w:rFonts w:hint="eastAsia"/>
          <w:snapToGrid w:val="0"/>
          <w:szCs w:val="21"/>
        </w:rPr>
        <w:t>系列的认证书。</w:t>
      </w:r>
    </w:p>
    <w:p w14:paraId="0A0A5632">
      <w:pPr>
        <w:topLinePunct/>
        <w:spacing w:line="312" w:lineRule="exact"/>
        <w:ind w:left="840" w:hanging="420"/>
        <w:rPr>
          <w:snapToGrid w:val="0"/>
          <w:szCs w:val="21"/>
        </w:rPr>
      </w:pPr>
      <w:r>
        <w:rPr>
          <w:snapToGrid w:val="0"/>
          <w:szCs w:val="21"/>
        </w:rPr>
        <w:t>c</w:t>
      </w:r>
      <w:r>
        <w:rPr>
          <w:rFonts w:hint="eastAsia"/>
          <w:snapToGrid w:val="0"/>
          <w:szCs w:val="21"/>
        </w:rPr>
        <w:t>）</w:t>
      </w:r>
      <w:r>
        <w:rPr>
          <w:snapToGrid w:val="0"/>
          <w:szCs w:val="21"/>
        </w:rPr>
        <w:tab/>
      </w:r>
      <w:r>
        <w:rPr>
          <w:rFonts w:hint="eastAsia"/>
          <w:snapToGrid w:val="0"/>
          <w:szCs w:val="21"/>
        </w:rPr>
        <w:t>投标人或制造商应提供履行合同所需的技术和主要设备等生产能力的文件资料。</w:t>
      </w:r>
    </w:p>
    <w:p w14:paraId="7B65D135">
      <w:pPr>
        <w:topLinePunct/>
        <w:spacing w:line="312" w:lineRule="exact"/>
        <w:ind w:left="840" w:hanging="420"/>
        <w:rPr>
          <w:snapToGrid w:val="0"/>
          <w:szCs w:val="21"/>
        </w:rPr>
      </w:pPr>
      <w:r>
        <w:rPr>
          <w:snapToGrid w:val="0"/>
          <w:szCs w:val="21"/>
        </w:rPr>
        <w:t>d</w:t>
      </w:r>
      <w:r>
        <w:rPr>
          <w:rFonts w:hint="eastAsia"/>
          <w:snapToGrid w:val="0"/>
          <w:szCs w:val="21"/>
        </w:rPr>
        <w:t>）</w:t>
      </w:r>
      <w:r>
        <w:rPr>
          <w:snapToGrid w:val="0"/>
          <w:szCs w:val="21"/>
        </w:rPr>
        <w:tab/>
      </w:r>
      <w:r>
        <w:rPr>
          <w:rFonts w:hint="eastAsia"/>
          <w:snapToGrid w:val="0"/>
          <w:szCs w:val="21"/>
        </w:rPr>
        <w:t>投标人应提供有能力履行合同设备维护保养、修理及其他服务义务的文件。</w:t>
      </w:r>
    </w:p>
    <w:p w14:paraId="1B337230">
      <w:pPr>
        <w:topLinePunct/>
        <w:spacing w:line="312" w:lineRule="exact"/>
        <w:ind w:left="840" w:hanging="420"/>
        <w:rPr>
          <w:snapToGrid w:val="0"/>
          <w:szCs w:val="21"/>
        </w:rPr>
      </w:pPr>
      <w:r>
        <w:rPr>
          <w:snapToGrid w:val="0"/>
          <w:szCs w:val="21"/>
        </w:rPr>
        <w:t>e</w:t>
      </w:r>
      <w:r>
        <w:rPr>
          <w:rFonts w:hint="eastAsia"/>
          <w:snapToGrid w:val="0"/>
          <w:szCs w:val="21"/>
        </w:rPr>
        <w:t>）</w:t>
      </w:r>
      <w:r>
        <w:rPr>
          <w:snapToGrid w:val="0"/>
          <w:szCs w:val="21"/>
        </w:rPr>
        <w:tab/>
      </w:r>
      <w:r>
        <w:rPr>
          <w:rFonts w:hint="eastAsia"/>
          <w:snapToGrid w:val="0"/>
          <w:szCs w:val="21"/>
        </w:rPr>
        <w:t>投标人或制造商应提供投标产品全部有效期内合格的型式试验报告和</w:t>
      </w:r>
      <w:r>
        <w:rPr>
          <w:snapToGrid w:val="0"/>
          <w:szCs w:val="21"/>
        </w:rPr>
        <w:t>CCC</w:t>
      </w:r>
      <w:r>
        <w:rPr>
          <w:rFonts w:hint="eastAsia"/>
          <w:snapToGrid w:val="0"/>
          <w:szCs w:val="21"/>
        </w:rPr>
        <w:t>产品认证证书。</w:t>
      </w:r>
    </w:p>
    <w:p w14:paraId="1A2002D1">
      <w:pPr>
        <w:topLinePunct/>
        <w:spacing w:line="312" w:lineRule="exact"/>
        <w:ind w:left="840" w:hanging="420"/>
        <w:rPr>
          <w:snapToGrid w:val="0"/>
          <w:szCs w:val="21"/>
        </w:rPr>
      </w:pPr>
      <w:r>
        <w:rPr>
          <w:snapToGrid w:val="0"/>
          <w:szCs w:val="21"/>
        </w:rPr>
        <w:t>f</w:t>
      </w:r>
      <w:r>
        <w:rPr>
          <w:rFonts w:hint="eastAsia"/>
          <w:snapToGrid w:val="0"/>
          <w:szCs w:val="21"/>
        </w:rPr>
        <w:t>）</w:t>
      </w:r>
      <w:r>
        <w:rPr>
          <w:snapToGrid w:val="0"/>
          <w:szCs w:val="21"/>
        </w:rPr>
        <w:tab/>
      </w:r>
      <w:r>
        <w:rPr>
          <w:rFonts w:hint="eastAsia"/>
          <w:snapToGrid w:val="0"/>
          <w:szCs w:val="21"/>
        </w:rPr>
        <w:t>投标人或制造商应提供一份详细的投标产品中重要外购或配套部件供应商清单及检验报告。</w:t>
      </w:r>
    </w:p>
    <w:p w14:paraId="596B9947">
      <w:pPr>
        <w:pStyle w:val="60"/>
      </w:pPr>
      <w:r>
        <w:rPr>
          <w:rFonts w:hint="eastAsia"/>
        </w:rPr>
        <w:t>4</w:t>
      </w:r>
      <w:r>
        <w:rPr>
          <w:rFonts w:hint="eastAsia"/>
          <w:spacing w:val="20"/>
        </w:rPr>
        <w:t>.</w:t>
      </w:r>
      <w:r>
        <w:rPr>
          <w:rFonts w:hint="eastAsia"/>
        </w:rPr>
        <w:t>3　适用范围</w:t>
      </w:r>
    </w:p>
    <w:p w14:paraId="4CD10D64">
      <w:pPr>
        <w:topLinePunct/>
        <w:spacing w:line="312" w:lineRule="exact"/>
        <w:rPr>
          <w:szCs w:val="21"/>
        </w:rPr>
      </w:pPr>
      <w:r>
        <w:rPr>
          <w:rFonts w:hint="eastAsia" w:ascii="EU-F1"/>
          <w:bCs/>
          <w:szCs w:val="21"/>
        </w:rPr>
        <w:t>4</w:t>
      </w:r>
      <w:r>
        <w:rPr>
          <w:rFonts w:hint="eastAsia" w:ascii="EU-F1"/>
          <w:bCs/>
          <w:spacing w:val="20"/>
          <w:szCs w:val="21"/>
        </w:rPr>
        <w:t>.</w:t>
      </w:r>
      <w:r>
        <w:rPr>
          <w:rFonts w:hint="eastAsia" w:ascii="EU-F1"/>
          <w:bCs/>
          <w:szCs w:val="21"/>
        </w:rPr>
        <w:t>3</w:t>
      </w:r>
      <w:r>
        <w:rPr>
          <w:rFonts w:hint="eastAsia" w:ascii="EU-F1"/>
          <w:bCs/>
          <w:spacing w:val="20"/>
          <w:szCs w:val="21"/>
        </w:rPr>
        <w:t>.</w:t>
      </w:r>
      <w:r>
        <w:rPr>
          <w:rFonts w:hint="eastAsia" w:ascii="EU-F1"/>
          <w:bCs/>
          <w:szCs w:val="21"/>
        </w:rPr>
        <w:t>1　</w:t>
      </w:r>
      <w:r>
        <w:rPr>
          <w:rFonts w:hint="eastAsia"/>
          <w:szCs w:val="21"/>
        </w:rPr>
        <w:t>本部分的适用范围仅限于本工程的投标产品。内容包括设计、结构、性能、安装、试验、调试及现场服务和技术服务。</w:t>
      </w:r>
    </w:p>
    <w:p w14:paraId="273D9A2D">
      <w:pPr>
        <w:topLinePunct/>
        <w:spacing w:line="312" w:lineRule="exact"/>
        <w:rPr>
          <w:snapToGrid w:val="0"/>
          <w:szCs w:val="21"/>
        </w:rPr>
      </w:pPr>
      <w:r>
        <w:rPr>
          <w:rFonts w:hint="eastAsia" w:ascii="EU-F1"/>
          <w:bCs/>
          <w:szCs w:val="21"/>
        </w:rPr>
        <w:t>4</w:t>
      </w:r>
      <w:r>
        <w:rPr>
          <w:rFonts w:hint="eastAsia" w:ascii="EU-F1"/>
          <w:bCs/>
          <w:spacing w:val="20"/>
          <w:szCs w:val="21"/>
        </w:rPr>
        <w:t>.</w:t>
      </w:r>
      <w:r>
        <w:rPr>
          <w:rFonts w:hint="eastAsia" w:ascii="EU-F1"/>
          <w:bCs/>
          <w:szCs w:val="21"/>
        </w:rPr>
        <w:t>3</w:t>
      </w:r>
      <w:r>
        <w:rPr>
          <w:rFonts w:hint="eastAsia" w:ascii="EU-F1"/>
          <w:bCs/>
          <w:spacing w:val="20"/>
          <w:szCs w:val="21"/>
        </w:rPr>
        <w:t>.</w:t>
      </w:r>
      <w:r>
        <w:rPr>
          <w:rFonts w:hint="eastAsia" w:ascii="EU-F1"/>
          <w:bCs/>
          <w:szCs w:val="21"/>
        </w:rPr>
        <w:t>2　</w:t>
      </w:r>
      <w:r>
        <w:rPr>
          <w:rFonts w:hint="eastAsia"/>
          <w:szCs w:val="21"/>
        </w:rPr>
        <w:t>中标人不应晚于签约后</w:t>
      </w:r>
      <w:r>
        <w:rPr>
          <w:rFonts w:hint="eastAsia"/>
          <w:szCs w:val="21"/>
          <w:u w:val="single"/>
        </w:rPr>
        <w:t>3　</w:t>
      </w:r>
      <w:r>
        <w:rPr>
          <w:rFonts w:hint="eastAsia"/>
          <w:szCs w:val="21"/>
        </w:rPr>
        <w:t>天内，向招标人提出一个详尽的生产进度计划表，包括产品设计、材料采购、产品制造、厂内测试以及运输等详情，以确定每部分工作及其进度。</w:t>
      </w:r>
      <w:r>
        <w:rPr>
          <w:rFonts w:hint="eastAsia"/>
          <w:snapToGrid w:val="0"/>
          <w:szCs w:val="21"/>
        </w:rPr>
        <w:t>生产进度计划见表</w:t>
      </w:r>
      <w:r>
        <w:rPr>
          <w:snapToGrid w:val="0"/>
          <w:szCs w:val="21"/>
        </w:rPr>
        <w:t>1</w:t>
      </w:r>
      <w:r>
        <w:rPr>
          <w:rFonts w:hint="eastAsia"/>
          <w:snapToGrid w:val="0"/>
          <w:szCs w:val="21"/>
        </w:rPr>
        <w:t>。</w:t>
      </w:r>
    </w:p>
    <w:p w14:paraId="1AD9B845">
      <w:pPr>
        <w:topLinePunct/>
        <w:spacing w:line="312" w:lineRule="exact"/>
        <w:rPr>
          <w:snapToGrid w:val="0"/>
          <w:szCs w:val="21"/>
        </w:rPr>
      </w:pPr>
      <w:r>
        <w:rPr>
          <w:rFonts w:hint="eastAsia" w:ascii="EU-F1"/>
          <w:snapToGrid w:val="0"/>
          <w:szCs w:val="21"/>
        </w:rPr>
        <w:t>4</w:t>
      </w:r>
      <w:r>
        <w:rPr>
          <w:rFonts w:hint="eastAsia" w:ascii="EU-F1"/>
          <w:snapToGrid w:val="0"/>
          <w:spacing w:val="20"/>
          <w:szCs w:val="21"/>
        </w:rPr>
        <w:t>.</w:t>
      </w:r>
      <w:r>
        <w:rPr>
          <w:rFonts w:hint="eastAsia" w:ascii="EU-F1"/>
          <w:snapToGrid w:val="0"/>
          <w:szCs w:val="21"/>
        </w:rPr>
        <w:t>3</w:t>
      </w:r>
      <w:r>
        <w:rPr>
          <w:rFonts w:hint="eastAsia" w:ascii="EU-F1"/>
          <w:snapToGrid w:val="0"/>
          <w:spacing w:val="20"/>
          <w:szCs w:val="21"/>
        </w:rPr>
        <w:t>.</w:t>
      </w:r>
      <w:r>
        <w:rPr>
          <w:rFonts w:hint="eastAsia" w:ascii="EU-F1"/>
          <w:snapToGrid w:val="0"/>
          <w:szCs w:val="21"/>
        </w:rPr>
        <w:t>3　</w:t>
      </w:r>
      <w:r>
        <w:rPr>
          <w:rFonts w:hint="eastAsia"/>
          <w:snapToGrid w:val="0"/>
          <w:szCs w:val="21"/>
        </w:rPr>
        <w:t>工作进度如有延误，投标人应及时向招标人说明原因、后果及采取的补救措施等。</w:t>
      </w:r>
    </w:p>
    <w:p w14:paraId="49FC207C">
      <w:pPr>
        <w:pStyle w:val="60"/>
        <w:rPr>
          <w:snapToGrid w:val="0"/>
          <w:color w:val="auto"/>
        </w:rPr>
      </w:pPr>
      <w:r>
        <w:rPr>
          <w:rFonts w:hint="eastAsia"/>
          <w:snapToGrid w:val="0"/>
          <w:color w:val="auto"/>
        </w:rPr>
        <w:t>4</w:t>
      </w:r>
      <w:r>
        <w:rPr>
          <w:rFonts w:hint="eastAsia"/>
          <w:snapToGrid w:val="0"/>
          <w:color w:val="auto"/>
          <w:spacing w:val="20"/>
        </w:rPr>
        <w:t>.</w:t>
      </w:r>
      <w:r>
        <w:rPr>
          <w:rFonts w:hint="eastAsia"/>
          <w:snapToGrid w:val="0"/>
          <w:color w:val="auto"/>
        </w:rPr>
        <w:t>4　对试验报告的要求</w:t>
      </w:r>
    </w:p>
    <w:p w14:paraId="163ECBF6">
      <w:pPr>
        <w:topLinePunct/>
        <w:spacing w:line="312" w:lineRule="exact"/>
        <w:ind w:firstLine="420"/>
        <w:rPr>
          <w:szCs w:val="21"/>
        </w:rPr>
      </w:pPr>
      <w:r>
        <w:rPr>
          <w:rFonts w:hint="eastAsia"/>
          <w:szCs w:val="21"/>
        </w:rPr>
        <w:t>投标人应提供具体投标系列所对应的资质文件：</w:t>
      </w:r>
    </w:p>
    <w:p w14:paraId="414AA231">
      <w:pPr>
        <w:ind w:left="840" w:hanging="420"/>
      </w:pPr>
      <w:r>
        <w:t>a</w:t>
      </w:r>
      <w:r>
        <w:rPr>
          <w:rFonts w:hint="eastAsia"/>
        </w:rPr>
        <w:t>）端子头/端子座/接线端子的3C证书、型式试验报告和出厂试验报告。</w:t>
      </w:r>
    </w:p>
    <w:p w14:paraId="26773206">
      <w:pPr>
        <w:ind w:left="840" w:hanging="420"/>
      </w:pPr>
      <w:r>
        <w:t>b</w:t>
      </w:r>
      <w:r>
        <w:rPr>
          <w:rFonts w:hint="eastAsia"/>
        </w:rPr>
        <w:t>）</w:t>
      </w:r>
      <w:r>
        <w:tab/>
      </w:r>
      <w:r>
        <w:rPr>
          <w:rFonts w:hint="eastAsia"/>
          <w:snapToGrid w:val="0"/>
          <w:szCs w:val="21"/>
        </w:rPr>
        <w:t>端子头/端子座/接线端子</w:t>
      </w:r>
      <w:r>
        <w:rPr>
          <w:rFonts w:hint="eastAsia"/>
        </w:rPr>
        <w:t>的主要元件的型式试验报告和出厂试验报告。</w:t>
      </w:r>
    </w:p>
    <w:p w14:paraId="3E5957EE">
      <w:pPr>
        <w:ind w:left="840" w:hanging="420"/>
      </w:pPr>
      <w:r>
        <w:t>c</w:t>
      </w:r>
      <w:r>
        <w:rPr>
          <w:rFonts w:hint="eastAsia"/>
        </w:rPr>
        <w:t>）</w:t>
      </w:r>
      <w:r>
        <w:tab/>
      </w:r>
      <w:r>
        <w:rPr>
          <w:rFonts w:hint="eastAsia"/>
        </w:rPr>
        <w:t>当产品的设计、工艺、生产条件或使用的材料及主要元件发生重大改变而影响到产品性能时，应做相应的型式试验并提供试验报告。</w:t>
      </w:r>
    </w:p>
    <w:p w14:paraId="56CF1772">
      <w:pPr>
        <w:pStyle w:val="60"/>
        <w:rPr>
          <w:snapToGrid w:val="0"/>
          <w:color w:val="auto"/>
        </w:rPr>
      </w:pPr>
      <w:r>
        <w:rPr>
          <w:rFonts w:hint="eastAsia"/>
          <w:snapToGrid w:val="0"/>
          <w:color w:val="auto"/>
        </w:rPr>
        <w:t>4</w:t>
      </w:r>
      <w:r>
        <w:rPr>
          <w:rFonts w:hint="eastAsia"/>
          <w:snapToGrid w:val="0"/>
          <w:color w:val="auto"/>
          <w:spacing w:val="20"/>
        </w:rPr>
        <w:t>.</w:t>
      </w:r>
      <w:r>
        <w:rPr>
          <w:rFonts w:hint="eastAsia"/>
          <w:snapToGrid w:val="0"/>
          <w:color w:val="auto"/>
        </w:rPr>
        <w:t>5　标准</w:t>
      </w:r>
    </w:p>
    <w:p w14:paraId="137E121F">
      <w:pPr>
        <w:topLinePunct/>
        <w:spacing w:line="312" w:lineRule="exact"/>
        <w:rPr>
          <w:snapToGrid w:val="0"/>
          <w:szCs w:val="21"/>
        </w:rPr>
      </w:pPr>
      <w:r>
        <w:rPr>
          <w:rFonts w:hint="eastAsia" w:ascii="EU-F1"/>
          <w:snapToGrid w:val="0"/>
          <w:szCs w:val="21"/>
        </w:rPr>
        <w:t>4</w:t>
      </w:r>
      <w:r>
        <w:rPr>
          <w:rFonts w:hint="eastAsia" w:ascii="EU-F1"/>
          <w:snapToGrid w:val="0"/>
          <w:spacing w:val="20"/>
          <w:szCs w:val="21"/>
        </w:rPr>
        <w:t>.</w:t>
      </w:r>
      <w:r>
        <w:rPr>
          <w:rFonts w:hint="eastAsia" w:ascii="EU-F1"/>
          <w:snapToGrid w:val="0"/>
          <w:szCs w:val="21"/>
        </w:rPr>
        <w:t>5</w:t>
      </w:r>
      <w:r>
        <w:rPr>
          <w:rFonts w:hint="eastAsia" w:ascii="EU-F1"/>
          <w:snapToGrid w:val="0"/>
          <w:spacing w:val="20"/>
          <w:szCs w:val="21"/>
        </w:rPr>
        <w:t>.</w:t>
      </w:r>
      <w:r>
        <w:rPr>
          <w:rFonts w:hint="eastAsia" w:ascii="EU-F1"/>
          <w:snapToGrid w:val="0"/>
          <w:szCs w:val="21"/>
        </w:rPr>
        <w:t>1　</w:t>
      </w:r>
      <w:r>
        <w:rPr>
          <w:rFonts w:hint="eastAsia"/>
          <w:snapToGrid w:val="0"/>
          <w:szCs w:val="21"/>
        </w:rPr>
        <w:t>合同中所有设备、备品备件，包括投标人从第三方获得的所有附件和设备，除本部分中规定的技术参数和要求外，其余均应遵照最新版本的电力行业标准（</w:t>
      </w:r>
      <w:r>
        <w:rPr>
          <w:snapToGrid w:val="0"/>
          <w:szCs w:val="21"/>
        </w:rPr>
        <w:t>DL</w:t>
      </w:r>
      <w:r>
        <w:rPr>
          <w:rFonts w:hint="eastAsia"/>
          <w:snapToGrid w:val="0"/>
          <w:szCs w:val="21"/>
        </w:rPr>
        <w:t>）、国家标准（</w:t>
      </w:r>
      <w:r>
        <w:rPr>
          <w:snapToGrid w:val="0"/>
          <w:szCs w:val="21"/>
        </w:rPr>
        <w:t>GB</w:t>
      </w:r>
      <w:r>
        <w:rPr>
          <w:rFonts w:hint="eastAsia"/>
          <w:snapToGrid w:val="0"/>
          <w:szCs w:val="21"/>
        </w:rPr>
        <w:t>）和</w:t>
      </w:r>
      <w:r>
        <w:rPr>
          <w:snapToGrid w:val="0"/>
          <w:szCs w:val="21"/>
        </w:rPr>
        <w:t>IEC</w:t>
      </w:r>
      <w:r>
        <w:rPr>
          <w:rFonts w:hint="eastAsia"/>
          <w:snapToGrid w:val="0"/>
          <w:szCs w:val="21"/>
        </w:rPr>
        <w:t>标准及国际单位制（</w:t>
      </w:r>
      <w:r>
        <w:rPr>
          <w:snapToGrid w:val="0"/>
          <w:szCs w:val="21"/>
        </w:rPr>
        <w:t>SI</w:t>
      </w:r>
      <w:r>
        <w:rPr>
          <w:rFonts w:hint="eastAsia"/>
          <w:snapToGrid w:val="0"/>
          <w:szCs w:val="21"/>
        </w:rPr>
        <w:t>），这是对设备的最低要求。投标人如果采用自己的标准或规范，应向招标人提供中文和英文（若有）复印件并经招标人同意后方可采用，但不能低于</w:t>
      </w:r>
      <w:r>
        <w:rPr>
          <w:snapToGrid w:val="0"/>
          <w:szCs w:val="21"/>
        </w:rPr>
        <w:t>DL</w:t>
      </w:r>
      <w:r>
        <w:rPr>
          <w:rFonts w:hint="eastAsia"/>
          <w:snapToGrid w:val="0"/>
          <w:szCs w:val="21"/>
        </w:rPr>
        <w:t>、</w:t>
      </w:r>
      <w:r>
        <w:rPr>
          <w:snapToGrid w:val="0"/>
          <w:szCs w:val="21"/>
        </w:rPr>
        <w:t>GB</w:t>
      </w:r>
      <w:r>
        <w:rPr>
          <w:rFonts w:hint="eastAsia"/>
          <w:snapToGrid w:val="0"/>
          <w:szCs w:val="21"/>
        </w:rPr>
        <w:t>和</w:t>
      </w:r>
      <w:r>
        <w:rPr>
          <w:snapToGrid w:val="0"/>
          <w:szCs w:val="21"/>
        </w:rPr>
        <w:t>IEC</w:t>
      </w:r>
      <w:r>
        <w:rPr>
          <w:rFonts w:hint="eastAsia"/>
          <w:snapToGrid w:val="0"/>
          <w:szCs w:val="21"/>
        </w:rPr>
        <w:t>的有关规定。</w:t>
      </w:r>
    </w:p>
    <w:p w14:paraId="7D6E05DB">
      <w:pPr>
        <w:topLinePunct/>
        <w:spacing w:line="312" w:lineRule="exact"/>
        <w:rPr>
          <w:snapToGrid w:val="0"/>
          <w:szCs w:val="21"/>
        </w:rPr>
      </w:pPr>
      <w:r>
        <w:rPr>
          <w:rFonts w:hint="eastAsia" w:ascii="EU-F1"/>
          <w:snapToGrid w:val="0"/>
          <w:szCs w:val="21"/>
        </w:rPr>
        <w:t>4</w:t>
      </w:r>
      <w:r>
        <w:rPr>
          <w:rFonts w:hint="eastAsia" w:ascii="EU-F1"/>
          <w:snapToGrid w:val="0"/>
          <w:spacing w:val="20"/>
          <w:szCs w:val="21"/>
        </w:rPr>
        <w:t>.</w:t>
      </w:r>
      <w:r>
        <w:rPr>
          <w:rFonts w:hint="eastAsia" w:ascii="EU-F1"/>
          <w:snapToGrid w:val="0"/>
          <w:szCs w:val="21"/>
        </w:rPr>
        <w:t>5</w:t>
      </w:r>
      <w:r>
        <w:rPr>
          <w:rFonts w:hint="eastAsia" w:ascii="EU-F1"/>
          <w:snapToGrid w:val="0"/>
          <w:spacing w:val="20"/>
          <w:szCs w:val="21"/>
        </w:rPr>
        <w:t>.</w:t>
      </w:r>
      <w:r>
        <w:rPr>
          <w:rFonts w:hint="eastAsia" w:ascii="EU-F1"/>
          <w:snapToGrid w:val="0"/>
          <w:szCs w:val="21"/>
        </w:rPr>
        <w:t>2　</w:t>
      </w:r>
      <w:r>
        <w:rPr>
          <w:rFonts w:hint="eastAsia"/>
          <w:snapToGrid w:val="0"/>
          <w:szCs w:val="21"/>
        </w:rPr>
        <w:t>所有螺栓、双头螺栓、螺纹、管螺纹、螺栓夹及螺母均应遵守国际标准化组织（</w:t>
      </w:r>
      <w:r>
        <w:rPr>
          <w:snapToGrid w:val="0"/>
          <w:szCs w:val="21"/>
        </w:rPr>
        <w:t>ISO</w:t>
      </w:r>
      <w:r>
        <w:rPr>
          <w:rFonts w:hint="eastAsia"/>
          <w:snapToGrid w:val="0"/>
          <w:szCs w:val="21"/>
        </w:rPr>
        <w:t>）和国际单位制（</w:t>
      </w:r>
      <w:r>
        <w:rPr>
          <w:snapToGrid w:val="0"/>
          <w:szCs w:val="21"/>
        </w:rPr>
        <w:t>SI</w:t>
      </w:r>
      <w:r>
        <w:rPr>
          <w:rFonts w:hint="eastAsia"/>
          <w:snapToGrid w:val="0"/>
          <w:szCs w:val="21"/>
        </w:rPr>
        <w:t>）的标准。</w:t>
      </w:r>
    </w:p>
    <w:p w14:paraId="574565B8">
      <w:pPr>
        <w:pStyle w:val="60"/>
        <w:rPr>
          <w:snapToGrid w:val="0"/>
        </w:rPr>
      </w:pPr>
      <w:r>
        <w:rPr>
          <w:rFonts w:hint="eastAsia"/>
          <w:snapToGrid w:val="0"/>
        </w:rPr>
        <w:t>4</w:t>
      </w:r>
      <w:r>
        <w:rPr>
          <w:rFonts w:hint="eastAsia"/>
          <w:snapToGrid w:val="0"/>
          <w:spacing w:val="20"/>
        </w:rPr>
        <w:t>.</w:t>
      </w:r>
      <w:r>
        <w:rPr>
          <w:rFonts w:hint="eastAsia"/>
          <w:snapToGrid w:val="0"/>
        </w:rPr>
        <w:t>6　投标人应提交的技术参数和信息</w:t>
      </w:r>
    </w:p>
    <w:p w14:paraId="0708C99D">
      <w:pPr>
        <w:topLinePunct/>
        <w:spacing w:line="312" w:lineRule="exact"/>
        <w:ind w:left="840" w:hanging="420"/>
        <w:rPr>
          <w:snapToGrid w:val="0"/>
          <w:szCs w:val="21"/>
        </w:rPr>
      </w:pPr>
      <w:r>
        <w:rPr>
          <w:snapToGrid w:val="0"/>
          <w:szCs w:val="21"/>
        </w:rPr>
        <w:t>a</w:t>
      </w:r>
      <w:r>
        <w:rPr>
          <w:rFonts w:hint="eastAsia"/>
          <w:snapToGrid w:val="0"/>
          <w:szCs w:val="21"/>
        </w:rPr>
        <w:t>）</w:t>
      </w:r>
      <w:r>
        <w:rPr>
          <w:snapToGrid w:val="0"/>
          <w:szCs w:val="21"/>
        </w:rPr>
        <w:tab/>
      </w:r>
      <w:r>
        <w:rPr>
          <w:rFonts w:hint="eastAsia"/>
          <w:snapToGrid w:val="0"/>
          <w:szCs w:val="21"/>
        </w:rPr>
        <w:t>技术参数特性表、技术偏差表及相关技术资料。</w:t>
      </w:r>
    </w:p>
    <w:p w14:paraId="1C4BDEBD">
      <w:pPr>
        <w:topLinePunct/>
        <w:spacing w:line="312" w:lineRule="exact"/>
        <w:ind w:left="840" w:hanging="420"/>
        <w:rPr>
          <w:snapToGrid w:val="0"/>
          <w:szCs w:val="21"/>
        </w:rPr>
      </w:pPr>
      <w:r>
        <w:rPr>
          <w:snapToGrid w:val="0"/>
          <w:szCs w:val="21"/>
        </w:rPr>
        <w:t>b</w:t>
      </w:r>
      <w:r>
        <w:rPr>
          <w:rFonts w:hint="eastAsia"/>
          <w:snapToGrid w:val="0"/>
          <w:szCs w:val="21"/>
        </w:rPr>
        <w:t>）</w:t>
      </w:r>
      <w:r>
        <w:rPr>
          <w:snapToGrid w:val="0"/>
          <w:szCs w:val="21"/>
        </w:rPr>
        <w:tab/>
      </w:r>
      <w:r>
        <w:rPr>
          <w:rFonts w:hint="eastAsia"/>
          <w:snapToGrid w:val="0"/>
          <w:szCs w:val="21"/>
        </w:rPr>
        <w:t>投标产品的特性参数和特点。</w:t>
      </w:r>
    </w:p>
    <w:p w14:paraId="34E3CBD3">
      <w:pPr>
        <w:pStyle w:val="60"/>
        <w:rPr>
          <w:snapToGrid w:val="0"/>
        </w:rPr>
      </w:pPr>
      <w:r>
        <w:rPr>
          <w:rFonts w:hint="eastAsia"/>
          <w:snapToGrid w:val="0"/>
        </w:rPr>
        <w:t>4</w:t>
      </w:r>
      <w:r>
        <w:rPr>
          <w:rFonts w:hint="eastAsia"/>
          <w:snapToGrid w:val="0"/>
          <w:spacing w:val="20"/>
        </w:rPr>
        <w:t>.</w:t>
      </w:r>
      <w:r>
        <w:rPr>
          <w:rFonts w:hint="eastAsia"/>
          <w:snapToGrid w:val="0"/>
        </w:rPr>
        <w:t>7　备品备件</w:t>
      </w:r>
    </w:p>
    <w:p w14:paraId="7CFB7D1A">
      <w:pPr>
        <w:topLinePunct/>
        <w:spacing w:line="312" w:lineRule="exact"/>
        <w:rPr>
          <w:snapToGrid w:val="0"/>
          <w:szCs w:val="21"/>
        </w:rPr>
      </w:pPr>
      <w:r>
        <w:rPr>
          <w:rFonts w:hint="eastAsia" w:ascii="EU-F1"/>
          <w:snapToGrid w:val="0"/>
          <w:szCs w:val="21"/>
        </w:rPr>
        <w:t>4</w:t>
      </w:r>
      <w:r>
        <w:rPr>
          <w:rFonts w:hint="eastAsia" w:ascii="EU-F1"/>
          <w:snapToGrid w:val="0"/>
          <w:spacing w:val="20"/>
          <w:szCs w:val="21"/>
        </w:rPr>
        <w:t>.</w:t>
      </w:r>
      <w:r>
        <w:rPr>
          <w:rFonts w:hint="eastAsia" w:ascii="EU-F1"/>
          <w:snapToGrid w:val="0"/>
          <w:szCs w:val="21"/>
        </w:rPr>
        <w:t>7</w:t>
      </w:r>
      <w:r>
        <w:rPr>
          <w:rFonts w:hint="eastAsia" w:ascii="EU-F1"/>
          <w:snapToGrid w:val="0"/>
          <w:spacing w:val="20"/>
          <w:szCs w:val="21"/>
        </w:rPr>
        <w:t>.</w:t>
      </w:r>
      <w:r>
        <w:rPr>
          <w:rFonts w:hint="eastAsia" w:ascii="EU-F1"/>
          <w:snapToGrid w:val="0"/>
          <w:szCs w:val="21"/>
        </w:rPr>
        <w:t>1　</w:t>
      </w:r>
      <w:r>
        <w:rPr>
          <w:rFonts w:hint="eastAsia"/>
          <w:snapToGrid w:val="0"/>
          <w:szCs w:val="21"/>
        </w:rPr>
        <w:t>投标人应提供必备和推荐的备品备件，并分别列出其单价（商务部分填写，如有）。</w:t>
      </w:r>
    </w:p>
    <w:p w14:paraId="37846E93">
      <w:pPr>
        <w:topLinePunct/>
        <w:spacing w:line="312" w:lineRule="exact"/>
        <w:rPr>
          <w:snapToGrid w:val="0"/>
          <w:szCs w:val="21"/>
        </w:rPr>
      </w:pPr>
      <w:r>
        <w:rPr>
          <w:rFonts w:hint="eastAsia" w:ascii="EU-F1"/>
          <w:snapToGrid w:val="0"/>
          <w:szCs w:val="21"/>
        </w:rPr>
        <w:t>4</w:t>
      </w:r>
      <w:r>
        <w:rPr>
          <w:rFonts w:hint="eastAsia" w:ascii="EU-F1"/>
          <w:snapToGrid w:val="0"/>
          <w:spacing w:val="20"/>
          <w:szCs w:val="21"/>
        </w:rPr>
        <w:t>.</w:t>
      </w:r>
      <w:r>
        <w:rPr>
          <w:rFonts w:hint="eastAsia" w:ascii="EU-F1"/>
          <w:snapToGrid w:val="0"/>
          <w:szCs w:val="21"/>
        </w:rPr>
        <w:t>7</w:t>
      </w:r>
      <w:r>
        <w:rPr>
          <w:rFonts w:hint="eastAsia" w:ascii="EU-F1"/>
          <w:snapToGrid w:val="0"/>
          <w:spacing w:val="20"/>
          <w:szCs w:val="21"/>
        </w:rPr>
        <w:t>.</w:t>
      </w:r>
      <w:r>
        <w:rPr>
          <w:rFonts w:hint="eastAsia" w:ascii="EU-F1"/>
          <w:snapToGrid w:val="0"/>
          <w:szCs w:val="21"/>
        </w:rPr>
        <w:t>2　</w:t>
      </w:r>
      <w:r>
        <w:rPr>
          <w:rFonts w:hint="eastAsia"/>
          <w:snapToGrid w:val="0"/>
          <w:szCs w:val="21"/>
        </w:rPr>
        <w:t>所有备品备件应为全新产品，与已经安装同型号设备的相应部件能够互换。</w:t>
      </w:r>
    </w:p>
    <w:p w14:paraId="663DFB8A">
      <w:pPr>
        <w:topLinePunct/>
        <w:spacing w:line="312" w:lineRule="exact"/>
        <w:rPr>
          <w:snapToGrid w:val="0"/>
          <w:szCs w:val="21"/>
        </w:rPr>
      </w:pPr>
      <w:r>
        <w:rPr>
          <w:rFonts w:hint="eastAsia" w:ascii="EU-F1"/>
          <w:snapToGrid w:val="0"/>
          <w:szCs w:val="21"/>
        </w:rPr>
        <w:t>4</w:t>
      </w:r>
      <w:r>
        <w:rPr>
          <w:rFonts w:hint="eastAsia" w:ascii="EU-F1"/>
          <w:snapToGrid w:val="0"/>
          <w:spacing w:val="20"/>
          <w:szCs w:val="21"/>
        </w:rPr>
        <w:t>.</w:t>
      </w:r>
      <w:r>
        <w:rPr>
          <w:rFonts w:hint="eastAsia" w:ascii="EU-F1"/>
          <w:snapToGrid w:val="0"/>
          <w:szCs w:val="21"/>
        </w:rPr>
        <w:t>7</w:t>
      </w:r>
      <w:r>
        <w:rPr>
          <w:rFonts w:hint="eastAsia" w:ascii="EU-F1"/>
          <w:snapToGrid w:val="0"/>
          <w:spacing w:val="20"/>
          <w:szCs w:val="21"/>
        </w:rPr>
        <w:t>.</w:t>
      </w:r>
      <w:r>
        <w:rPr>
          <w:rFonts w:hint="eastAsia" w:ascii="EU-F1"/>
          <w:snapToGrid w:val="0"/>
          <w:szCs w:val="21"/>
        </w:rPr>
        <w:t>3　</w:t>
      </w:r>
      <w:r>
        <w:rPr>
          <w:rFonts w:hint="eastAsia"/>
          <w:snapToGrid w:val="0"/>
          <w:szCs w:val="21"/>
        </w:rPr>
        <w:t>所有备品备件应单独装箱，包装应能防尘、防潮、防止损坏等，与主设备一并发运，并标注“备品备件”，以区别本体。</w:t>
      </w:r>
    </w:p>
    <w:p w14:paraId="2C347560">
      <w:pPr>
        <w:topLinePunct/>
        <w:spacing w:line="312" w:lineRule="exact"/>
        <w:rPr>
          <w:snapToGrid w:val="0"/>
          <w:szCs w:val="21"/>
        </w:rPr>
      </w:pPr>
      <w:r>
        <w:rPr>
          <w:rFonts w:hint="eastAsia" w:ascii="EU-F1"/>
          <w:snapToGrid w:val="0"/>
          <w:szCs w:val="21"/>
        </w:rPr>
        <w:t>4</w:t>
      </w:r>
      <w:r>
        <w:rPr>
          <w:rFonts w:hint="eastAsia" w:ascii="EU-F1"/>
          <w:snapToGrid w:val="0"/>
          <w:spacing w:val="20"/>
          <w:szCs w:val="21"/>
        </w:rPr>
        <w:t>.</w:t>
      </w:r>
      <w:r>
        <w:rPr>
          <w:rFonts w:hint="eastAsia" w:ascii="EU-F1"/>
          <w:snapToGrid w:val="0"/>
          <w:szCs w:val="21"/>
        </w:rPr>
        <w:t>7</w:t>
      </w:r>
      <w:r>
        <w:rPr>
          <w:rFonts w:hint="eastAsia" w:ascii="EU-F1"/>
          <w:snapToGrid w:val="0"/>
          <w:spacing w:val="20"/>
          <w:szCs w:val="21"/>
        </w:rPr>
        <w:t>.</w:t>
      </w:r>
      <w:r>
        <w:rPr>
          <w:rFonts w:hint="eastAsia" w:ascii="EU-F1"/>
          <w:snapToGrid w:val="0"/>
          <w:szCs w:val="21"/>
        </w:rPr>
        <w:t>4　</w:t>
      </w:r>
      <w:r>
        <w:rPr>
          <w:rFonts w:hint="eastAsia"/>
        </w:rPr>
        <w:t>配套提供设备支架，供货前同项目单位确认安装方式。</w:t>
      </w:r>
    </w:p>
    <w:p w14:paraId="78C153FD">
      <w:pPr>
        <w:pStyle w:val="60"/>
        <w:rPr>
          <w:snapToGrid w:val="0"/>
        </w:rPr>
      </w:pPr>
      <w:r>
        <w:rPr>
          <w:rFonts w:hint="eastAsia"/>
          <w:snapToGrid w:val="0"/>
        </w:rPr>
        <w:t>4</w:t>
      </w:r>
      <w:r>
        <w:rPr>
          <w:rFonts w:hint="eastAsia"/>
          <w:snapToGrid w:val="0"/>
          <w:spacing w:val="20"/>
        </w:rPr>
        <w:t>.</w:t>
      </w:r>
      <w:r>
        <w:rPr>
          <w:rFonts w:hint="eastAsia"/>
          <w:snapToGrid w:val="0"/>
        </w:rPr>
        <w:t>8　专用工具与仪器仪表</w:t>
      </w:r>
    </w:p>
    <w:p w14:paraId="50AF4937">
      <w:pPr>
        <w:topLinePunct/>
        <w:spacing w:line="312" w:lineRule="exact"/>
        <w:rPr>
          <w:snapToGrid w:val="0"/>
          <w:szCs w:val="21"/>
        </w:rPr>
      </w:pPr>
      <w:r>
        <w:rPr>
          <w:rFonts w:hint="eastAsia" w:ascii="EU-F1"/>
          <w:snapToGrid w:val="0"/>
          <w:szCs w:val="21"/>
        </w:rPr>
        <w:t>4</w:t>
      </w:r>
      <w:r>
        <w:rPr>
          <w:rFonts w:hint="eastAsia" w:ascii="EU-F1"/>
          <w:snapToGrid w:val="0"/>
          <w:spacing w:val="20"/>
          <w:szCs w:val="21"/>
        </w:rPr>
        <w:t>.</w:t>
      </w:r>
      <w:r>
        <w:rPr>
          <w:rFonts w:hint="eastAsia" w:ascii="EU-F1"/>
          <w:snapToGrid w:val="0"/>
          <w:szCs w:val="21"/>
        </w:rPr>
        <w:t>8</w:t>
      </w:r>
      <w:r>
        <w:rPr>
          <w:rFonts w:hint="eastAsia" w:ascii="EU-F1"/>
          <w:snapToGrid w:val="0"/>
          <w:spacing w:val="20"/>
          <w:szCs w:val="21"/>
        </w:rPr>
        <w:t>.</w:t>
      </w:r>
      <w:r>
        <w:rPr>
          <w:rFonts w:hint="eastAsia" w:ascii="EU-F1"/>
          <w:snapToGrid w:val="0"/>
          <w:szCs w:val="21"/>
        </w:rPr>
        <w:t>1　</w:t>
      </w:r>
      <w:r>
        <w:rPr>
          <w:rFonts w:hint="eastAsia"/>
          <w:snapToGrid w:val="0"/>
          <w:szCs w:val="21"/>
        </w:rPr>
        <w:t>投标人应提供必备和推荐的专用工具和仪器仪表，并列出其单价（商务部分填写，如有）。</w:t>
      </w:r>
    </w:p>
    <w:p w14:paraId="4364A63D">
      <w:pPr>
        <w:topLinePunct/>
        <w:spacing w:line="312" w:lineRule="exact"/>
        <w:rPr>
          <w:snapToGrid w:val="0"/>
          <w:szCs w:val="21"/>
        </w:rPr>
      </w:pPr>
      <w:r>
        <w:rPr>
          <w:rFonts w:hint="eastAsia" w:ascii="EU-F1"/>
          <w:snapToGrid w:val="0"/>
          <w:szCs w:val="21"/>
        </w:rPr>
        <w:t>4</w:t>
      </w:r>
      <w:r>
        <w:rPr>
          <w:rFonts w:hint="eastAsia" w:ascii="EU-F1"/>
          <w:snapToGrid w:val="0"/>
          <w:spacing w:val="20"/>
          <w:szCs w:val="21"/>
        </w:rPr>
        <w:t>.</w:t>
      </w:r>
      <w:r>
        <w:rPr>
          <w:rFonts w:hint="eastAsia" w:ascii="EU-F1"/>
          <w:snapToGrid w:val="0"/>
          <w:szCs w:val="21"/>
        </w:rPr>
        <w:t>8</w:t>
      </w:r>
      <w:r>
        <w:rPr>
          <w:rFonts w:hint="eastAsia" w:ascii="EU-F1"/>
          <w:snapToGrid w:val="0"/>
          <w:spacing w:val="20"/>
          <w:szCs w:val="21"/>
        </w:rPr>
        <w:t>.</w:t>
      </w:r>
      <w:r>
        <w:rPr>
          <w:rFonts w:hint="eastAsia" w:ascii="EU-F1"/>
          <w:snapToGrid w:val="0"/>
          <w:szCs w:val="21"/>
        </w:rPr>
        <w:t>2　</w:t>
      </w:r>
      <w:r>
        <w:rPr>
          <w:rFonts w:hint="eastAsia"/>
          <w:snapToGrid w:val="0"/>
          <w:szCs w:val="21"/>
        </w:rPr>
        <w:t>所有专用工具与仪器仪表应是全新的，并附详细的使用说明资料。</w:t>
      </w:r>
    </w:p>
    <w:p w14:paraId="535EBC53">
      <w:pPr>
        <w:topLinePunct/>
        <w:spacing w:line="312" w:lineRule="exact"/>
        <w:rPr>
          <w:snapToGrid w:val="0"/>
          <w:szCs w:val="21"/>
        </w:rPr>
      </w:pPr>
      <w:r>
        <w:rPr>
          <w:rFonts w:hint="eastAsia" w:ascii="EU-F1"/>
          <w:snapToGrid w:val="0"/>
          <w:szCs w:val="21"/>
        </w:rPr>
        <w:t>4</w:t>
      </w:r>
      <w:r>
        <w:rPr>
          <w:rFonts w:hint="eastAsia" w:ascii="EU-F1"/>
          <w:snapToGrid w:val="0"/>
          <w:spacing w:val="20"/>
          <w:szCs w:val="21"/>
        </w:rPr>
        <w:t>.</w:t>
      </w:r>
      <w:r>
        <w:rPr>
          <w:rFonts w:hint="eastAsia" w:ascii="EU-F1"/>
          <w:snapToGrid w:val="0"/>
          <w:szCs w:val="21"/>
        </w:rPr>
        <w:t>8</w:t>
      </w:r>
      <w:r>
        <w:rPr>
          <w:rFonts w:hint="eastAsia" w:ascii="EU-F1"/>
          <w:snapToGrid w:val="0"/>
          <w:spacing w:val="20"/>
          <w:szCs w:val="21"/>
        </w:rPr>
        <w:t>.</w:t>
      </w:r>
      <w:r>
        <w:rPr>
          <w:rFonts w:hint="eastAsia" w:ascii="EU-F1"/>
          <w:snapToGrid w:val="0"/>
          <w:szCs w:val="21"/>
        </w:rPr>
        <w:t>3　</w:t>
      </w:r>
      <w:r>
        <w:rPr>
          <w:rFonts w:hint="eastAsia"/>
          <w:snapToGrid w:val="0"/>
          <w:szCs w:val="21"/>
        </w:rPr>
        <w:t>专用工具与仪器仪表应</w:t>
      </w:r>
      <w:r>
        <w:rPr>
          <w:rFonts w:hint="eastAsia"/>
          <w:bCs/>
          <w:szCs w:val="21"/>
        </w:rPr>
        <w:t>单独装箱</w:t>
      </w:r>
      <w:r>
        <w:rPr>
          <w:rFonts w:hint="eastAsia"/>
          <w:snapToGrid w:val="0"/>
          <w:szCs w:val="21"/>
        </w:rPr>
        <w:t>，注明“专用工具”、“仪器仪表”，并标明防潮、防尘、易碎、向上、勿倒置等字样，同主设备一并发运。</w:t>
      </w:r>
    </w:p>
    <w:p w14:paraId="60A3EA4B">
      <w:pPr>
        <w:pStyle w:val="60"/>
        <w:rPr>
          <w:snapToGrid w:val="0"/>
        </w:rPr>
      </w:pPr>
      <w:r>
        <w:rPr>
          <w:rFonts w:hint="eastAsia"/>
          <w:snapToGrid w:val="0"/>
        </w:rPr>
        <w:t>4</w:t>
      </w:r>
      <w:r>
        <w:rPr>
          <w:rFonts w:hint="eastAsia"/>
          <w:snapToGrid w:val="0"/>
          <w:spacing w:val="20"/>
        </w:rPr>
        <w:t>.</w:t>
      </w:r>
      <w:r>
        <w:rPr>
          <w:rFonts w:hint="eastAsia"/>
          <w:snapToGrid w:val="0"/>
        </w:rPr>
        <w:t>9　安装、调试、性能试验、试运行和验收</w:t>
      </w:r>
    </w:p>
    <w:p w14:paraId="53099B5C">
      <w:pPr>
        <w:topLinePunct/>
        <w:spacing w:line="312" w:lineRule="exact"/>
        <w:rPr>
          <w:snapToGrid w:val="0"/>
          <w:szCs w:val="21"/>
        </w:rPr>
      </w:pPr>
      <w:r>
        <w:rPr>
          <w:rFonts w:hint="eastAsia" w:ascii="EU-F1"/>
          <w:snapToGrid w:val="0"/>
          <w:szCs w:val="21"/>
        </w:rPr>
        <w:t>4</w:t>
      </w:r>
      <w:r>
        <w:rPr>
          <w:rFonts w:hint="eastAsia" w:ascii="EU-F1"/>
          <w:snapToGrid w:val="0"/>
          <w:spacing w:val="20"/>
          <w:szCs w:val="21"/>
        </w:rPr>
        <w:t>.</w:t>
      </w:r>
      <w:r>
        <w:rPr>
          <w:rFonts w:hint="eastAsia" w:ascii="EU-F1"/>
          <w:snapToGrid w:val="0"/>
          <w:szCs w:val="21"/>
        </w:rPr>
        <w:t>9</w:t>
      </w:r>
      <w:r>
        <w:rPr>
          <w:rFonts w:hint="eastAsia" w:ascii="EU-F1"/>
          <w:snapToGrid w:val="0"/>
          <w:spacing w:val="20"/>
          <w:szCs w:val="21"/>
        </w:rPr>
        <w:t>.</w:t>
      </w:r>
      <w:r>
        <w:rPr>
          <w:rFonts w:hint="eastAsia" w:ascii="EU-F1"/>
          <w:snapToGrid w:val="0"/>
          <w:szCs w:val="21"/>
        </w:rPr>
        <w:t>1　</w:t>
      </w:r>
      <w:r>
        <w:rPr>
          <w:rFonts w:hint="eastAsia"/>
          <w:snapToGrid w:val="0"/>
          <w:szCs w:val="21"/>
        </w:rPr>
        <w:t>合同设备的安装、调试将由招标人根据投标人提供的技术文件和说明书的规定在投标人技术人员指导下进行。</w:t>
      </w:r>
    </w:p>
    <w:p w14:paraId="2E3B0F28">
      <w:pPr>
        <w:topLinePunct/>
        <w:spacing w:line="312" w:lineRule="exact"/>
        <w:rPr>
          <w:snapToGrid w:val="0"/>
          <w:szCs w:val="21"/>
        </w:rPr>
      </w:pPr>
      <w:r>
        <w:rPr>
          <w:rFonts w:hint="eastAsia" w:ascii="EU-F1"/>
          <w:snapToGrid w:val="0"/>
          <w:szCs w:val="21"/>
        </w:rPr>
        <w:t>4</w:t>
      </w:r>
      <w:r>
        <w:rPr>
          <w:rFonts w:hint="eastAsia" w:ascii="EU-F1"/>
          <w:snapToGrid w:val="0"/>
          <w:spacing w:val="20"/>
          <w:szCs w:val="21"/>
        </w:rPr>
        <w:t>.</w:t>
      </w:r>
      <w:r>
        <w:rPr>
          <w:rFonts w:hint="eastAsia" w:ascii="EU-F1"/>
          <w:snapToGrid w:val="0"/>
          <w:szCs w:val="21"/>
        </w:rPr>
        <w:t>9</w:t>
      </w:r>
      <w:r>
        <w:rPr>
          <w:rFonts w:hint="eastAsia" w:ascii="EU-F1"/>
          <w:snapToGrid w:val="0"/>
          <w:spacing w:val="20"/>
          <w:szCs w:val="21"/>
        </w:rPr>
        <w:t>.</w:t>
      </w:r>
      <w:r>
        <w:rPr>
          <w:rFonts w:hint="eastAsia" w:ascii="EU-F1"/>
          <w:snapToGrid w:val="0"/>
          <w:szCs w:val="21"/>
        </w:rPr>
        <w:t>2　</w:t>
      </w:r>
      <w:r>
        <w:rPr>
          <w:rFonts w:hint="eastAsia"/>
          <w:snapToGrid w:val="0"/>
          <w:szCs w:val="21"/>
        </w:rPr>
        <w:t>合同设备的性能试验、试运行和验收根据本部分规定的标准、规程规范进行。</w:t>
      </w:r>
    </w:p>
    <w:p w14:paraId="6FCFD4CB">
      <w:pPr>
        <w:topLinePunct/>
        <w:spacing w:line="312" w:lineRule="exact"/>
        <w:rPr>
          <w:snapToGrid w:val="0"/>
          <w:szCs w:val="21"/>
        </w:rPr>
      </w:pPr>
      <w:r>
        <w:rPr>
          <w:rFonts w:hint="eastAsia" w:ascii="EU-F1"/>
          <w:snapToGrid w:val="0"/>
          <w:szCs w:val="21"/>
        </w:rPr>
        <w:t>4</w:t>
      </w:r>
      <w:r>
        <w:rPr>
          <w:rFonts w:hint="eastAsia" w:ascii="EU-F1"/>
          <w:snapToGrid w:val="0"/>
          <w:spacing w:val="20"/>
          <w:szCs w:val="21"/>
        </w:rPr>
        <w:t>.</w:t>
      </w:r>
      <w:r>
        <w:rPr>
          <w:rFonts w:hint="eastAsia" w:ascii="EU-F1"/>
          <w:snapToGrid w:val="0"/>
          <w:szCs w:val="21"/>
        </w:rPr>
        <w:t>9</w:t>
      </w:r>
      <w:r>
        <w:rPr>
          <w:rFonts w:hint="eastAsia" w:ascii="EU-F1"/>
          <w:snapToGrid w:val="0"/>
          <w:spacing w:val="20"/>
          <w:szCs w:val="21"/>
        </w:rPr>
        <w:t>.3</w:t>
      </w:r>
      <w:r>
        <w:rPr>
          <w:rFonts w:hint="eastAsia" w:ascii="EU-F1"/>
          <w:snapToGrid w:val="0"/>
          <w:szCs w:val="21"/>
        </w:rPr>
        <w:t>　</w:t>
      </w:r>
      <w:r>
        <w:rPr>
          <w:rFonts w:hint="eastAsia"/>
          <w:snapToGrid w:val="0"/>
          <w:spacing w:val="-2"/>
          <w:szCs w:val="21"/>
        </w:rPr>
        <w:t>如果安装、调试、性能试验、试运行及质保期内技术指标一项或多项不能满足合同技术部分要求，招投标双方共同分析原因，分清责任，如属制造方面的原因，或涉及索赔部分，按商务部分有关条款执行。</w:t>
      </w:r>
    </w:p>
    <w:p w14:paraId="49700107">
      <w:pPr>
        <w:pStyle w:val="61"/>
        <w:outlineLvl w:val="0"/>
        <w:rPr>
          <w:rFonts w:hint="eastAsia"/>
          <w:lang w:val="en-US" w:eastAsia="zh-CN"/>
        </w:rPr>
      </w:pPr>
      <w:bookmarkStart w:id="7" w:name="_Toc438720045"/>
      <w:r>
        <w:rPr>
          <w:rFonts w:hint="eastAsia"/>
        </w:rPr>
        <w:t>5　</w:t>
      </w:r>
      <w:r>
        <w:rPr>
          <w:rFonts w:hint="eastAsia"/>
          <w:lang w:val="en-US" w:eastAsia="zh-CN"/>
        </w:rPr>
        <w:t>规格型号及</w:t>
      </w:r>
      <w:r>
        <w:rPr>
          <w:rFonts w:hint="eastAsia"/>
        </w:rPr>
        <w:t>技术参数</w:t>
      </w:r>
      <w:bookmarkEnd w:id="7"/>
      <w:r>
        <w:rPr>
          <w:rFonts w:hint="eastAsia"/>
          <w:lang w:val="en-US" w:eastAsia="zh-CN"/>
        </w:rPr>
        <w:t>要求</w:t>
      </w:r>
    </w:p>
    <w:p w14:paraId="676F628F">
      <w:pPr>
        <w:pStyle w:val="61"/>
        <w:outlineLvl w:val="0"/>
        <w:rPr>
          <w:rFonts w:hint="eastAsia"/>
          <w:lang w:val="en-US" w:eastAsia="zh-CN"/>
        </w:rPr>
      </w:pPr>
      <w:r>
        <w:rPr>
          <w:rFonts w:hint="eastAsia"/>
          <w:lang w:val="en-US" w:eastAsia="zh-CN"/>
        </w:rPr>
        <w:t>以下5.1-5.3产品均需满足UL94标准中阻燃等级V0级，污染等级大于等于2级，</w:t>
      </w:r>
    </w:p>
    <w:p w14:paraId="1DDD19A2">
      <w:pPr>
        <w:pStyle w:val="61"/>
        <w:outlineLvl w:val="0"/>
        <w:rPr>
          <w:rFonts w:hint="eastAsia"/>
          <w:lang w:val="en-US" w:eastAsia="zh-CN"/>
        </w:rPr>
      </w:pPr>
      <w:r>
        <w:rPr>
          <w:rFonts w:hint="eastAsia"/>
          <w:lang w:val="en-US" w:eastAsia="zh-CN"/>
        </w:rPr>
        <w:t>5.1端子座</w:t>
      </w:r>
    </w:p>
    <w:tbl>
      <w:tblPr>
        <w:tblStyle w:val="39"/>
        <w:tblW w:w="96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17"/>
        <w:gridCol w:w="703"/>
        <w:gridCol w:w="1004"/>
        <w:gridCol w:w="1438"/>
        <w:gridCol w:w="1375"/>
        <w:gridCol w:w="925"/>
        <w:gridCol w:w="1800"/>
        <w:gridCol w:w="1800"/>
      </w:tblGrid>
      <w:tr w14:paraId="367CFA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6" w:hRule="atLeast"/>
        </w:trPr>
        <w:tc>
          <w:tcPr>
            <w:tcW w:w="617" w:type="dxa"/>
          </w:tcPr>
          <w:p w14:paraId="278B480D">
            <w:pPr>
              <w:pStyle w:val="61"/>
              <w:outlineLvl w:val="0"/>
              <w:rPr>
                <w:rFonts w:hint="default"/>
                <w:sz w:val="18"/>
                <w:szCs w:val="18"/>
                <w:vertAlign w:val="baseline"/>
                <w:lang w:val="en-US" w:eastAsia="zh-CN"/>
              </w:rPr>
            </w:pPr>
            <w:r>
              <w:rPr>
                <w:rFonts w:hint="eastAsia"/>
                <w:sz w:val="18"/>
                <w:szCs w:val="18"/>
                <w:vertAlign w:val="baseline"/>
                <w:lang w:val="en-US" w:eastAsia="zh-CN"/>
              </w:rPr>
              <w:t>序号</w:t>
            </w:r>
          </w:p>
        </w:tc>
        <w:tc>
          <w:tcPr>
            <w:tcW w:w="703" w:type="dxa"/>
          </w:tcPr>
          <w:p w14:paraId="553F4733">
            <w:pPr>
              <w:pStyle w:val="61"/>
              <w:outlineLvl w:val="0"/>
              <w:rPr>
                <w:rFonts w:hint="default"/>
                <w:sz w:val="18"/>
                <w:szCs w:val="18"/>
                <w:vertAlign w:val="baseline"/>
                <w:lang w:val="en-US" w:eastAsia="zh-CN"/>
              </w:rPr>
            </w:pPr>
            <w:r>
              <w:rPr>
                <w:rFonts w:hint="eastAsia"/>
                <w:sz w:val="18"/>
                <w:szCs w:val="18"/>
                <w:vertAlign w:val="baseline"/>
                <w:lang w:val="en-US" w:eastAsia="zh-CN"/>
              </w:rPr>
              <w:t>间距</w:t>
            </w:r>
          </w:p>
        </w:tc>
        <w:tc>
          <w:tcPr>
            <w:tcW w:w="1004" w:type="dxa"/>
          </w:tcPr>
          <w:p w14:paraId="63746BE9">
            <w:pPr>
              <w:pStyle w:val="61"/>
              <w:outlineLvl w:val="0"/>
              <w:rPr>
                <w:rFonts w:hint="default"/>
                <w:sz w:val="18"/>
                <w:szCs w:val="18"/>
                <w:vertAlign w:val="baseline"/>
                <w:lang w:val="en-US" w:eastAsia="zh-CN"/>
              </w:rPr>
            </w:pPr>
            <w:r>
              <w:rPr>
                <w:rFonts w:hint="eastAsia"/>
                <w:sz w:val="18"/>
                <w:szCs w:val="18"/>
                <w:vertAlign w:val="baseline"/>
                <w:lang w:val="en-US" w:eastAsia="zh-CN"/>
              </w:rPr>
              <w:t>接触电阻</w:t>
            </w:r>
          </w:p>
        </w:tc>
        <w:tc>
          <w:tcPr>
            <w:tcW w:w="1438" w:type="dxa"/>
          </w:tcPr>
          <w:p w14:paraId="23B3269B">
            <w:pPr>
              <w:pStyle w:val="61"/>
              <w:outlineLvl w:val="0"/>
              <w:rPr>
                <w:rFonts w:hint="default"/>
                <w:sz w:val="18"/>
                <w:szCs w:val="18"/>
                <w:vertAlign w:val="baseline"/>
                <w:lang w:val="en-US" w:eastAsia="zh-CN"/>
              </w:rPr>
            </w:pPr>
            <w:r>
              <w:rPr>
                <w:rFonts w:hint="eastAsia"/>
                <w:sz w:val="18"/>
                <w:szCs w:val="18"/>
                <w:vertAlign w:val="baseline"/>
                <w:lang w:val="en-US" w:eastAsia="zh-CN"/>
              </w:rPr>
              <w:t>额定电压/电流</w:t>
            </w:r>
          </w:p>
        </w:tc>
        <w:tc>
          <w:tcPr>
            <w:tcW w:w="1375" w:type="dxa"/>
          </w:tcPr>
          <w:p w14:paraId="1D13FB89">
            <w:pPr>
              <w:pStyle w:val="61"/>
              <w:outlineLvl w:val="0"/>
              <w:rPr>
                <w:rFonts w:hint="default"/>
                <w:sz w:val="18"/>
                <w:szCs w:val="18"/>
                <w:vertAlign w:val="baseline"/>
                <w:lang w:val="en-US" w:eastAsia="zh-CN"/>
              </w:rPr>
            </w:pPr>
            <w:r>
              <w:rPr>
                <w:rFonts w:hint="eastAsia"/>
                <w:sz w:val="18"/>
                <w:szCs w:val="18"/>
                <w:vertAlign w:val="baseline"/>
                <w:lang w:val="en-US" w:eastAsia="zh-CN"/>
              </w:rPr>
              <w:t>额定浪涌电压</w:t>
            </w:r>
          </w:p>
        </w:tc>
        <w:tc>
          <w:tcPr>
            <w:tcW w:w="925" w:type="dxa"/>
          </w:tcPr>
          <w:p w14:paraId="395CDE9F">
            <w:pPr>
              <w:pStyle w:val="61"/>
              <w:outlineLvl w:val="0"/>
              <w:rPr>
                <w:rFonts w:hint="default"/>
                <w:sz w:val="18"/>
                <w:szCs w:val="18"/>
                <w:vertAlign w:val="baseline"/>
                <w:lang w:val="en-US" w:eastAsia="zh-CN"/>
              </w:rPr>
            </w:pPr>
            <w:r>
              <w:rPr>
                <w:rFonts w:hint="eastAsia"/>
                <w:sz w:val="18"/>
                <w:szCs w:val="18"/>
                <w:vertAlign w:val="baseline"/>
                <w:lang w:val="en-US" w:eastAsia="zh-CN"/>
              </w:rPr>
              <w:t>位数</w:t>
            </w:r>
          </w:p>
        </w:tc>
        <w:tc>
          <w:tcPr>
            <w:tcW w:w="1800" w:type="dxa"/>
          </w:tcPr>
          <w:p w14:paraId="6340AFAF">
            <w:pPr>
              <w:pStyle w:val="61"/>
              <w:outlineLvl w:val="0"/>
              <w:rPr>
                <w:rFonts w:hint="default"/>
                <w:sz w:val="18"/>
                <w:szCs w:val="18"/>
                <w:vertAlign w:val="baseline"/>
                <w:lang w:val="en-US" w:eastAsia="zh-CN"/>
              </w:rPr>
            </w:pPr>
            <w:r>
              <w:rPr>
                <w:rFonts w:hint="eastAsia"/>
                <w:sz w:val="18"/>
                <w:szCs w:val="18"/>
                <w:vertAlign w:val="baseline"/>
                <w:lang w:val="en-US" w:eastAsia="zh-CN"/>
              </w:rPr>
              <w:t>描述</w:t>
            </w:r>
          </w:p>
        </w:tc>
        <w:tc>
          <w:tcPr>
            <w:tcW w:w="1800" w:type="dxa"/>
          </w:tcPr>
          <w:p w14:paraId="7C3507A9">
            <w:pPr>
              <w:pStyle w:val="61"/>
              <w:outlineLvl w:val="0"/>
              <w:rPr>
                <w:rFonts w:hint="default"/>
                <w:sz w:val="18"/>
                <w:szCs w:val="18"/>
                <w:vertAlign w:val="baseline"/>
                <w:lang w:val="en-US" w:eastAsia="zh-CN"/>
              </w:rPr>
            </w:pPr>
            <w:r>
              <w:rPr>
                <w:rFonts w:hint="eastAsia"/>
                <w:sz w:val="18"/>
                <w:szCs w:val="18"/>
                <w:vertAlign w:val="baseline"/>
                <w:lang w:val="en-US" w:eastAsia="zh-CN"/>
              </w:rPr>
              <w:t>样品图片</w:t>
            </w:r>
          </w:p>
        </w:tc>
      </w:tr>
      <w:tr w14:paraId="4EBBCD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6" w:hRule="atLeast"/>
        </w:trPr>
        <w:tc>
          <w:tcPr>
            <w:tcW w:w="617" w:type="dxa"/>
          </w:tcPr>
          <w:p w14:paraId="2575C731">
            <w:pPr>
              <w:pStyle w:val="61"/>
              <w:spacing w:line="240" w:lineRule="auto"/>
              <w:jc w:val="center"/>
              <w:outlineLvl w:val="0"/>
              <w:rPr>
                <w:rFonts w:hint="eastAsia"/>
                <w:sz w:val="18"/>
                <w:szCs w:val="18"/>
                <w:vertAlign w:val="baseline"/>
                <w:lang w:val="en-US" w:eastAsia="zh-CN"/>
              </w:rPr>
            </w:pPr>
          </w:p>
          <w:p w14:paraId="42A6F148">
            <w:pPr>
              <w:pStyle w:val="61"/>
              <w:spacing w:line="240" w:lineRule="auto"/>
              <w:jc w:val="center"/>
              <w:outlineLvl w:val="0"/>
              <w:rPr>
                <w:rFonts w:hint="default"/>
                <w:sz w:val="18"/>
                <w:szCs w:val="18"/>
                <w:vertAlign w:val="baseline"/>
                <w:lang w:val="en-US" w:eastAsia="zh-CN"/>
              </w:rPr>
            </w:pPr>
            <w:r>
              <w:rPr>
                <w:rFonts w:hint="eastAsia"/>
                <w:sz w:val="18"/>
                <w:szCs w:val="18"/>
                <w:vertAlign w:val="baseline"/>
                <w:lang w:val="en-US" w:eastAsia="zh-CN"/>
              </w:rPr>
              <w:t>1</w:t>
            </w:r>
          </w:p>
        </w:tc>
        <w:tc>
          <w:tcPr>
            <w:tcW w:w="703" w:type="dxa"/>
          </w:tcPr>
          <w:p w14:paraId="3F097F29">
            <w:pPr>
              <w:pStyle w:val="61"/>
              <w:spacing w:line="240" w:lineRule="auto"/>
              <w:jc w:val="center"/>
              <w:outlineLvl w:val="0"/>
              <w:rPr>
                <w:rFonts w:hint="eastAsia"/>
                <w:sz w:val="18"/>
                <w:szCs w:val="18"/>
                <w:vertAlign w:val="baseline"/>
                <w:lang w:val="en-US" w:eastAsia="zh-CN"/>
              </w:rPr>
            </w:pPr>
          </w:p>
          <w:p w14:paraId="24139B96">
            <w:pPr>
              <w:pStyle w:val="61"/>
              <w:spacing w:line="240" w:lineRule="auto"/>
              <w:jc w:val="center"/>
              <w:outlineLvl w:val="0"/>
              <w:rPr>
                <w:rFonts w:hint="default"/>
                <w:sz w:val="18"/>
                <w:szCs w:val="18"/>
                <w:vertAlign w:val="baseline"/>
                <w:lang w:val="en-US" w:eastAsia="zh-CN"/>
              </w:rPr>
            </w:pPr>
            <w:r>
              <w:rPr>
                <w:rFonts w:hint="eastAsia"/>
                <w:sz w:val="18"/>
                <w:szCs w:val="18"/>
                <w:vertAlign w:val="baseline"/>
                <w:lang w:val="en-US" w:eastAsia="zh-CN"/>
              </w:rPr>
              <w:t>350</w:t>
            </w:r>
          </w:p>
        </w:tc>
        <w:tc>
          <w:tcPr>
            <w:tcW w:w="1004" w:type="dxa"/>
          </w:tcPr>
          <w:p w14:paraId="28336FC8">
            <w:pPr>
              <w:pStyle w:val="61"/>
              <w:spacing w:line="240" w:lineRule="auto"/>
              <w:jc w:val="center"/>
              <w:outlineLvl w:val="0"/>
              <w:rPr>
                <w:rFonts w:hint="eastAsia"/>
                <w:sz w:val="18"/>
                <w:szCs w:val="18"/>
                <w:vertAlign w:val="baseline"/>
                <w:lang w:val="en-US" w:eastAsia="zh-CN"/>
              </w:rPr>
            </w:pPr>
          </w:p>
          <w:p w14:paraId="74E0BAA6">
            <w:pPr>
              <w:pStyle w:val="61"/>
              <w:spacing w:line="240" w:lineRule="auto"/>
              <w:jc w:val="center"/>
              <w:outlineLvl w:val="0"/>
              <w:rPr>
                <w:rFonts w:hint="default"/>
                <w:sz w:val="18"/>
                <w:szCs w:val="18"/>
                <w:vertAlign w:val="baseline"/>
                <w:lang w:val="en-US" w:eastAsia="zh-CN"/>
              </w:rPr>
            </w:pPr>
            <w:r>
              <w:rPr>
                <w:rFonts w:hint="eastAsia"/>
                <w:sz w:val="18"/>
                <w:szCs w:val="18"/>
                <w:vertAlign w:val="baseline"/>
                <w:lang w:val="en-US" w:eastAsia="zh-CN"/>
              </w:rPr>
              <w:t>≤20mΩ</w:t>
            </w:r>
          </w:p>
        </w:tc>
        <w:tc>
          <w:tcPr>
            <w:tcW w:w="1438" w:type="dxa"/>
          </w:tcPr>
          <w:p w14:paraId="1D5571AA">
            <w:pPr>
              <w:pStyle w:val="61"/>
              <w:spacing w:line="240" w:lineRule="auto"/>
              <w:jc w:val="center"/>
              <w:outlineLvl w:val="0"/>
              <w:rPr>
                <w:rFonts w:hint="eastAsia"/>
                <w:sz w:val="18"/>
                <w:szCs w:val="18"/>
                <w:vertAlign w:val="baseline"/>
                <w:lang w:val="en-US" w:eastAsia="zh-CN"/>
              </w:rPr>
            </w:pPr>
          </w:p>
          <w:p w14:paraId="2067C311">
            <w:pPr>
              <w:pStyle w:val="61"/>
              <w:spacing w:line="240" w:lineRule="auto"/>
              <w:jc w:val="center"/>
              <w:outlineLvl w:val="0"/>
              <w:rPr>
                <w:rFonts w:hint="default"/>
                <w:sz w:val="18"/>
                <w:szCs w:val="18"/>
                <w:vertAlign w:val="baseline"/>
                <w:lang w:val="en-US" w:eastAsia="zh-CN"/>
              </w:rPr>
            </w:pPr>
            <w:r>
              <w:rPr>
                <w:rFonts w:hint="eastAsia"/>
                <w:sz w:val="18"/>
                <w:szCs w:val="18"/>
                <w:vertAlign w:val="baseline"/>
                <w:lang w:val="en-US" w:eastAsia="zh-CN"/>
              </w:rPr>
              <w:t>300V/8A</w:t>
            </w:r>
          </w:p>
        </w:tc>
        <w:tc>
          <w:tcPr>
            <w:tcW w:w="1375" w:type="dxa"/>
          </w:tcPr>
          <w:p w14:paraId="4DFAB676">
            <w:pPr>
              <w:pStyle w:val="61"/>
              <w:spacing w:line="240" w:lineRule="auto"/>
              <w:jc w:val="center"/>
              <w:outlineLvl w:val="0"/>
              <w:rPr>
                <w:rFonts w:hint="eastAsia"/>
                <w:sz w:val="18"/>
                <w:szCs w:val="18"/>
                <w:vertAlign w:val="baseline"/>
                <w:lang w:val="en-US" w:eastAsia="zh-CN"/>
              </w:rPr>
            </w:pPr>
          </w:p>
          <w:p w14:paraId="1E9BD655">
            <w:pPr>
              <w:pStyle w:val="61"/>
              <w:spacing w:line="240" w:lineRule="auto"/>
              <w:jc w:val="center"/>
              <w:outlineLvl w:val="0"/>
              <w:rPr>
                <w:rFonts w:hint="default"/>
                <w:sz w:val="18"/>
                <w:szCs w:val="18"/>
                <w:vertAlign w:val="baseline"/>
                <w:lang w:val="en-US" w:eastAsia="zh-CN"/>
              </w:rPr>
            </w:pPr>
            <w:r>
              <w:rPr>
                <w:rFonts w:hint="eastAsia"/>
                <w:sz w:val="18"/>
                <w:szCs w:val="18"/>
                <w:vertAlign w:val="baseline"/>
                <w:lang w:val="en-US" w:eastAsia="zh-CN"/>
              </w:rPr>
              <w:t>2.5kV</w:t>
            </w:r>
          </w:p>
        </w:tc>
        <w:tc>
          <w:tcPr>
            <w:tcW w:w="925" w:type="dxa"/>
          </w:tcPr>
          <w:p w14:paraId="5C3CEE35">
            <w:pPr>
              <w:pStyle w:val="61"/>
              <w:spacing w:line="240" w:lineRule="auto"/>
              <w:jc w:val="center"/>
              <w:outlineLvl w:val="0"/>
              <w:rPr>
                <w:rFonts w:hint="eastAsia"/>
                <w:sz w:val="18"/>
                <w:szCs w:val="18"/>
                <w:vertAlign w:val="baseline"/>
                <w:lang w:val="en-US" w:eastAsia="zh-CN"/>
              </w:rPr>
            </w:pPr>
          </w:p>
          <w:p w14:paraId="02FE024C">
            <w:pPr>
              <w:pStyle w:val="61"/>
              <w:spacing w:line="240" w:lineRule="auto"/>
              <w:jc w:val="center"/>
              <w:outlineLvl w:val="0"/>
              <w:rPr>
                <w:rFonts w:hint="default"/>
                <w:sz w:val="18"/>
                <w:szCs w:val="18"/>
                <w:vertAlign w:val="baseline"/>
                <w:lang w:val="en-US" w:eastAsia="zh-CN"/>
              </w:rPr>
            </w:pPr>
            <w:r>
              <w:rPr>
                <w:rFonts w:hint="eastAsia"/>
                <w:sz w:val="18"/>
                <w:szCs w:val="18"/>
                <w:vertAlign w:val="baseline"/>
                <w:lang w:val="en-US" w:eastAsia="zh-CN"/>
              </w:rPr>
              <w:t>02-24P</w:t>
            </w:r>
          </w:p>
        </w:tc>
        <w:tc>
          <w:tcPr>
            <w:tcW w:w="1800" w:type="dxa"/>
          </w:tcPr>
          <w:p w14:paraId="416A9DC1">
            <w:pPr>
              <w:pStyle w:val="61"/>
              <w:spacing w:line="360" w:lineRule="auto"/>
              <w:outlineLvl w:val="0"/>
              <w:rPr>
                <w:rFonts w:hint="default"/>
                <w:sz w:val="18"/>
                <w:szCs w:val="18"/>
                <w:vertAlign w:val="baseline"/>
                <w:lang w:val="en-US" w:eastAsia="zh-CN"/>
              </w:rPr>
            </w:pPr>
            <w:r>
              <w:rPr>
                <w:rFonts w:hint="eastAsia"/>
                <w:sz w:val="18"/>
                <w:szCs w:val="18"/>
                <w:vertAlign w:val="baseline"/>
                <w:lang w:val="en-US" w:eastAsia="zh-CN"/>
              </w:rPr>
              <w:t>不带锁紧，端子插拔平行PCB</w:t>
            </w:r>
          </w:p>
        </w:tc>
        <w:tc>
          <w:tcPr>
            <w:tcW w:w="1800" w:type="dxa"/>
          </w:tcPr>
          <w:p w14:paraId="1A1FA4EE">
            <w:pPr>
              <w:pStyle w:val="61"/>
              <w:ind w:left="0" w:leftChars="0"/>
              <w:outlineLvl w:val="0"/>
              <w:rPr>
                <w:rFonts w:hint="default"/>
                <w:vertAlign w:val="baseline"/>
                <w:lang w:val="en-US" w:eastAsia="zh-CN"/>
              </w:rPr>
            </w:pPr>
            <w:r>
              <w:drawing>
                <wp:inline distT="0" distB="0" distL="114300" distR="114300">
                  <wp:extent cx="1002665" cy="435610"/>
                  <wp:effectExtent l="0" t="0" r="6985" b="254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6"/>
                          <a:stretch>
                            <a:fillRect/>
                          </a:stretch>
                        </pic:blipFill>
                        <pic:spPr>
                          <a:xfrm>
                            <a:off x="0" y="0"/>
                            <a:ext cx="1002665" cy="435610"/>
                          </a:xfrm>
                          <a:prstGeom prst="rect">
                            <a:avLst/>
                          </a:prstGeom>
                          <a:noFill/>
                          <a:ln>
                            <a:noFill/>
                          </a:ln>
                        </pic:spPr>
                      </pic:pic>
                    </a:graphicData>
                  </a:graphic>
                </wp:inline>
              </w:drawing>
            </w:r>
          </w:p>
        </w:tc>
      </w:tr>
      <w:tr w14:paraId="1CD38C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6" w:hRule="atLeast"/>
        </w:trPr>
        <w:tc>
          <w:tcPr>
            <w:tcW w:w="617" w:type="dxa"/>
            <w:shd w:val="clear" w:color="auto" w:fill="auto"/>
            <w:vAlign w:val="top"/>
          </w:tcPr>
          <w:p w14:paraId="41EEFF5F">
            <w:pPr>
              <w:pStyle w:val="61"/>
              <w:spacing w:line="240" w:lineRule="auto"/>
              <w:jc w:val="center"/>
              <w:outlineLvl w:val="0"/>
              <w:rPr>
                <w:rFonts w:hint="eastAsia"/>
                <w:sz w:val="18"/>
                <w:szCs w:val="18"/>
                <w:vertAlign w:val="baseline"/>
                <w:lang w:val="en-US" w:eastAsia="zh-CN"/>
              </w:rPr>
            </w:pPr>
          </w:p>
          <w:p w14:paraId="6446D897">
            <w:pPr>
              <w:pStyle w:val="61"/>
              <w:spacing w:line="240" w:lineRule="auto"/>
              <w:jc w:val="center"/>
              <w:outlineLvl w:val="0"/>
              <w:rPr>
                <w:rFonts w:hint="default"/>
                <w:sz w:val="18"/>
                <w:szCs w:val="18"/>
                <w:vertAlign w:val="baseline"/>
                <w:lang w:val="en-US" w:eastAsia="zh-CN"/>
              </w:rPr>
            </w:pPr>
            <w:r>
              <w:rPr>
                <w:rFonts w:hint="eastAsia"/>
                <w:sz w:val="18"/>
                <w:szCs w:val="18"/>
                <w:vertAlign w:val="baseline"/>
                <w:lang w:val="en-US" w:eastAsia="zh-CN"/>
              </w:rPr>
              <w:t>2</w:t>
            </w:r>
          </w:p>
        </w:tc>
        <w:tc>
          <w:tcPr>
            <w:tcW w:w="703" w:type="dxa"/>
            <w:shd w:val="clear" w:color="auto" w:fill="auto"/>
            <w:vAlign w:val="top"/>
          </w:tcPr>
          <w:p w14:paraId="0AEC7A3F">
            <w:pPr>
              <w:pStyle w:val="61"/>
              <w:spacing w:line="240" w:lineRule="auto"/>
              <w:jc w:val="center"/>
              <w:outlineLvl w:val="0"/>
              <w:rPr>
                <w:rFonts w:hint="eastAsia"/>
                <w:sz w:val="18"/>
                <w:szCs w:val="18"/>
                <w:vertAlign w:val="baseline"/>
                <w:lang w:val="en-US" w:eastAsia="zh-CN"/>
              </w:rPr>
            </w:pPr>
          </w:p>
          <w:p w14:paraId="07745128">
            <w:pPr>
              <w:pStyle w:val="61"/>
              <w:spacing w:line="240" w:lineRule="auto"/>
              <w:jc w:val="center"/>
              <w:outlineLvl w:val="0"/>
              <w:rPr>
                <w:rFonts w:hint="default"/>
                <w:sz w:val="18"/>
                <w:szCs w:val="18"/>
                <w:vertAlign w:val="baseline"/>
                <w:lang w:val="en-US" w:eastAsia="zh-CN"/>
              </w:rPr>
            </w:pPr>
            <w:r>
              <w:rPr>
                <w:rFonts w:hint="eastAsia"/>
                <w:sz w:val="18"/>
                <w:szCs w:val="18"/>
                <w:vertAlign w:val="baseline"/>
                <w:lang w:val="en-US" w:eastAsia="zh-CN"/>
              </w:rPr>
              <w:t>3.81</w:t>
            </w:r>
          </w:p>
        </w:tc>
        <w:tc>
          <w:tcPr>
            <w:tcW w:w="1004" w:type="dxa"/>
            <w:shd w:val="clear" w:color="auto" w:fill="auto"/>
            <w:vAlign w:val="top"/>
          </w:tcPr>
          <w:p w14:paraId="4D140228">
            <w:pPr>
              <w:pStyle w:val="61"/>
              <w:spacing w:line="240" w:lineRule="auto"/>
              <w:jc w:val="center"/>
              <w:outlineLvl w:val="0"/>
              <w:rPr>
                <w:rFonts w:hint="eastAsia"/>
                <w:sz w:val="18"/>
                <w:szCs w:val="18"/>
                <w:vertAlign w:val="baseline"/>
                <w:lang w:val="en-US" w:eastAsia="zh-CN"/>
              </w:rPr>
            </w:pPr>
          </w:p>
          <w:p w14:paraId="5DC406CB">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≤20mΩ</w:t>
            </w:r>
          </w:p>
        </w:tc>
        <w:tc>
          <w:tcPr>
            <w:tcW w:w="1438" w:type="dxa"/>
            <w:shd w:val="clear" w:color="auto" w:fill="auto"/>
            <w:vAlign w:val="top"/>
          </w:tcPr>
          <w:p w14:paraId="22A7C792">
            <w:pPr>
              <w:pStyle w:val="61"/>
              <w:spacing w:line="240" w:lineRule="auto"/>
              <w:jc w:val="center"/>
              <w:outlineLvl w:val="0"/>
              <w:rPr>
                <w:rFonts w:hint="eastAsia"/>
                <w:sz w:val="18"/>
                <w:szCs w:val="18"/>
                <w:vertAlign w:val="baseline"/>
                <w:lang w:val="en-US" w:eastAsia="zh-CN"/>
              </w:rPr>
            </w:pPr>
          </w:p>
          <w:p w14:paraId="579198A4">
            <w:pPr>
              <w:pStyle w:val="61"/>
              <w:spacing w:line="240" w:lineRule="auto"/>
              <w:jc w:val="center"/>
              <w:outlineLvl w:val="0"/>
              <w:rPr>
                <w:rFonts w:hint="default"/>
                <w:sz w:val="18"/>
                <w:szCs w:val="18"/>
                <w:vertAlign w:val="baseline"/>
                <w:lang w:val="en-US" w:eastAsia="zh-CN"/>
              </w:rPr>
            </w:pPr>
            <w:r>
              <w:rPr>
                <w:rFonts w:hint="eastAsia"/>
                <w:sz w:val="18"/>
                <w:szCs w:val="18"/>
                <w:vertAlign w:val="baseline"/>
                <w:lang w:val="en-US" w:eastAsia="zh-CN"/>
              </w:rPr>
              <w:t>300V/8A</w:t>
            </w:r>
          </w:p>
        </w:tc>
        <w:tc>
          <w:tcPr>
            <w:tcW w:w="1375" w:type="dxa"/>
            <w:shd w:val="clear" w:color="auto" w:fill="auto"/>
            <w:vAlign w:val="top"/>
          </w:tcPr>
          <w:p w14:paraId="47EB31FF">
            <w:pPr>
              <w:pStyle w:val="61"/>
              <w:spacing w:line="240" w:lineRule="auto"/>
              <w:jc w:val="center"/>
              <w:outlineLvl w:val="0"/>
              <w:rPr>
                <w:rFonts w:hint="eastAsia"/>
                <w:sz w:val="18"/>
                <w:szCs w:val="18"/>
                <w:vertAlign w:val="baseline"/>
                <w:lang w:val="en-US" w:eastAsia="zh-CN"/>
              </w:rPr>
            </w:pPr>
          </w:p>
          <w:p w14:paraId="0AC629F4">
            <w:pPr>
              <w:pStyle w:val="61"/>
              <w:spacing w:line="240" w:lineRule="auto"/>
              <w:jc w:val="center"/>
              <w:outlineLvl w:val="0"/>
              <w:rPr>
                <w:rFonts w:hint="default"/>
                <w:sz w:val="18"/>
                <w:szCs w:val="18"/>
                <w:vertAlign w:val="baseline"/>
                <w:lang w:val="en-US" w:eastAsia="zh-CN"/>
              </w:rPr>
            </w:pPr>
            <w:r>
              <w:rPr>
                <w:rFonts w:hint="eastAsia"/>
                <w:sz w:val="18"/>
                <w:szCs w:val="18"/>
                <w:vertAlign w:val="baseline"/>
                <w:lang w:val="en-US" w:eastAsia="zh-CN"/>
              </w:rPr>
              <w:t>2.5kV</w:t>
            </w:r>
          </w:p>
        </w:tc>
        <w:tc>
          <w:tcPr>
            <w:tcW w:w="925" w:type="dxa"/>
            <w:shd w:val="clear" w:color="auto" w:fill="auto"/>
            <w:vAlign w:val="top"/>
          </w:tcPr>
          <w:p w14:paraId="722E7C9A">
            <w:pPr>
              <w:pStyle w:val="61"/>
              <w:spacing w:line="240" w:lineRule="auto"/>
              <w:jc w:val="center"/>
              <w:outlineLvl w:val="0"/>
              <w:rPr>
                <w:rFonts w:hint="eastAsia"/>
                <w:sz w:val="18"/>
                <w:szCs w:val="18"/>
                <w:vertAlign w:val="baseline"/>
                <w:lang w:val="en-US" w:eastAsia="zh-CN"/>
              </w:rPr>
            </w:pPr>
          </w:p>
          <w:p w14:paraId="31371B8D">
            <w:pPr>
              <w:pStyle w:val="61"/>
              <w:spacing w:line="240" w:lineRule="auto"/>
              <w:jc w:val="center"/>
              <w:outlineLvl w:val="0"/>
              <w:rPr>
                <w:rFonts w:hint="default"/>
                <w:sz w:val="18"/>
                <w:szCs w:val="18"/>
                <w:vertAlign w:val="baseline"/>
                <w:lang w:val="en-US" w:eastAsia="zh-CN"/>
              </w:rPr>
            </w:pPr>
            <w:r>
              <w:rPr>
                <w:rFonts w:hint="eastAsia"/>
                <w:sz w:val="18"/>
                <w:szCs w:val="18"/>
                <w:vertAlign w:val="baseline"/>
                <w:lang w:val="en-US" w:eastAsia="zh-CN"/>
              </w:rPr>
              <w:t>02-24P</w:t>
            </w:r>
          </w:p>
        </w:tc>
        <w:tc>
          <w:tcPr>
            <w:tcW w:w="1800" w:type="dxa"/>
            <w:shd w:val="clear" w:color="auto" w:fill="auto"/>
            <w:vAlign w:val="top"/>
          </w:tcPr>
          <w:p w14:paraId="7F5A590A">
            <w:pPr>
              <w:pStyle w:val="61"/>
              <w:spacing w:line="360" w:lineRule="auto"/>
              <w:outlineLvl w:val="0"/>
              <w:rPr>
                <w:rFonts w:hint="eastAsia"/>
                <w:sz w:val="18"/>
                <w:szCs w:val="18"/>
                <w:vertAlign w:val="baseline"/>
                <w:lang w:val="en-US" w:eastAsia="zh-CN"/>
              </w:rPr>
            </w:pPr>
            <w:r>
              <w:rPr>
                <w:rFonts w:hint="eastAsia"/>
                <w:sz w:val="18"/>
                <w:szCs w:val="18"/>
                <w:vertAlign w:val="baseline"/>
                <w:lang w:val="en-US" w:eastAsia="zh-CN"/>
              </w:rPr>
              <w:t>带锁紧，端子插拔平行PCB</w:t>
            </w:r>
          </w:p>
        </w:tc>
        <w:tc>
          <w:tcPr>
            <w:tcW w:w="1800" w:type="dxa"/>
            <w:shd w:val="clear" w:color="auto" w:fill="auto"/>
            <w:vAlign w:val="top"/>
          </w:tcPr>
          <w:p w14:paraId="40A18E6F">
            <w:pPr>
              <w:pStyle w:val="61"/>
              <w:ind w:left="0" w:leftChars="0"/>
              <w:outlineLvl w:val="0"/>
              <w:rPr>
                <w:rFonts w:hint="default" w:ascii="EU-F1" w:hAnsi="Times New Roman" w:eastAsia="黑体" w:cs="Times New Roman"/>
                <w:kern w:val="2"/>
                <w:sz w:val="21"/>
                <w:szCs w:val="21"/>
                <w:vertAlign w:val="baseline"/>
                <w:lang w:val="en-US" w:eastAsia="zh-CN" w:bidi="ar-SA"/>
              </w:rPr>
            </w:pPr>
            <w:r>
              <w:rPr>
                <w:sz w:val="13"/>
                <w:szCs w:val="13"/>
              </w:rPr>
              <w:drawing>
                <wp:inline distT="0" distB="0" distL="114300" distR="114300">
                  <wp:extent cx="1000125" cy="404495"/>
                  <wp:effectExtent l="0" t="0" r="9525" b="14605"/>
                  <wp:docPr id="4" name="图片 4"/>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a:blip r:embed="rId7"/>
                          <a:srcRect l="6817" t="-2660" r="11016" b="6886"/>
                          <a:stretch>
                            <a:fillRect/>
                          </a:stretch>
                        </pic:blipFill>
                        <pic:spPr>
                          <a:xfrm>
                            <a:off x="0" y="0"/>
                            <a:ext cx="1000125" cy="404495"/>
                          </a:xfrm>
                          <a:prstGeom prst="rect">
                            <a:avLst/>
                          </a:prstGeom>
                          <a:noFill/>
                          <a:ln>
                            <a:noFill/>
                          </a:ln>
                        </pic:spPr>
                      </pic:pic>
                    </a:graphicData>
                  </a:graphic>
                </wp:inline>
              </w:drawing>
            </w:r>
          </w:p>
        </w:tc>
      </w:tr>
      <w:tr w14:paraId="7C0389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trPr>
        <w:tc>
          <w:tcPr>
            <w:tcW w:w="617" w:type="dxa"/>
            <w:shd w:val="clear" w:color="auto" w:fill="auto"/>
            <w:vAlign w:val="top"/>
          </w:tcPr>
          <w:p w14:paraId="16B85C57">
            <w:pPr>
              <w:pStyle w:val="61"/>
              <w:spacing w:line="240" w:lineRule="auto"/>
              <w:jc w:val="center"/>
              <w:outlineLvl w:val="0"/>
              <w:rPr>
                <w:rFonts w:hint="eastAsia"/>
                <w:sz w:val="18"/>
                <w:szCs w:val="18"/>
                <w:vertAlign w:val="baseline"/>
                <w:lang w:val="en-US" w:eastAsia="zh-CN"/>
              </w:rPr>
            </w:pPr>
          </w:p>
          <w:p w14:paraId="00C5B68B">
            <w:pPr>
              <w:pStyle w:val="61"/>
              <w:spacing w:line="240" w:lineRule="auto"/>
              <w:jc w:val="center"/>
              <w:outlineLvl w:val="0"/>
              <w:rPr>
                <w:rFonts w:hint="default"/>
                <w:sz w:val="18"/>
                <w:szCs w:val="18"/>
                <w:vertAlign w:val="baseline"/>
                <w:lang w:val="en-US" w:eastAsia="zh-CN"/>
              </w:rPr>
            </w:pPr>
            <w:r>
              <w:rPr>
                <w:rFonts w:hint="eastAsia"/>
                <w:sz w:val="18"/>
                <w:szCs w:val="18"/>
                <w:vertAlign w:val="baseline"/>
                <w:lang w:val="en-US" w:eastAsia="zh-CN"/>
              </w:rPr>
              <w:t>3</w:t>
            </w:r>
          </w:p>
        </w:tc>
        <w:tc>
          <w:tcPr>
            <w:tcW w:w="703" w:type="dxa"/>
            <w:shd w:val="clear" w:color="auto" w:fill="auto"/>
            <w:vAlign w:val="top"/>
          </w:tcPr>
          <w:p w14:paraId="57FD523F">
            <w:pPr>
              <w:pStyle w:val="61"/>
              <w:spacing w:line="240" w:lineRule="auto"/>
              <w:jc w:val="center"/>
              <w:outlineLvl w:val="0"/>
              <w:rPr>
                <w:rFonts w:hint="eastAsia"/>
                <w:sz w:val="18"/>
                <w:szCs w:val="18"/>
                <w:vertAlign w:val="baseline"/>
                <w:lang w:val="en-US" w:eastAsia="zh-CN"/>
              </w:rPr>
            </w:pPr>
          </w:p>
          <w:p w14:paraId="1F087757">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3.81</w:t>
            </w:r>
          </w:p>
        </w:tc>
        <w:tc>
          <w:tcPr>
            <w:tcW w:w="1004" w:type="dxa"/>
            <w:shd w:val="clear" w:color="auto" w:fill="auto"/>
            <w:vAlign w:val="top"/>
          </w:tcPr>
          <w:p w14:paraId="4E25095C">
            <w:pPr>
              <w:pStyle w:val="61"/>
              <w:spacing w:line="240" w:lineRule="auto"/>
              <w:jc w:val="center"/>
              <w:outlineLvl w:val="0"/>
              <w:rPr>
                <w:rFonts w:hint="eastAsia"/>
                <w:sz w:val="18"/>
                <w:szCs w:val="18"/>
                <w:vertAlign w:val="baseline"/>
                <w:lang w:val="en-US" w:eastAsia="zh-CN"/>
              </w:rPr>
            </w:pPr>
          </w:p>
          <w:p w14:paraId="7296A88A">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≤20mΩ</w:t>
            </w:r>
          </w:p>
        </w:tc>
        <w:tc>
          <w:tcPr>
            <w:tcW w:w="1438" w:type="dxa"/>
            <w:shd w:val="clear" w:color="auto" w:fill="auto"/>
            <w:vAlign w:val="top"/>
          </w:tcPr>
          <w:p w14:paraId="004718F2">
            <w:pPr>
              <w:pStyle w:val="61"/>
              <w:spacing w:line="240" w:lineRule="auto"/>
              <w:jc w:val="center"/>
              <w:outlineLvl w:val="0"/>
              <w:rPr>
                <w:rFonts w:hint="eastAsia"/>
                <w:sz w:val="18"/>
                <w:szCs w:val="18"/>
                <w:vertAlign w:val="baseline"/>
                <w:lang w:val="en-US" w:eastAsia="zh-CN"/>
              </w:rPr>
            </w:pPr>
          </w:p>
          <w:p w14:paraId="75BD3678">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300V/8A</w:t>
            </w:r>
          </w:p>
        </w:tc>
        <w:tc>
          <w:tcPr>
            <w:tcW w:w="1375" w:type="dxa"/>
            <w:shd w:val="clear" w:color="auto" w:fill="auto"/>
            <w:vAlign w:val="top"/>
          </w:tcPr>
          <w:p w14:paraId="3DF1C496">
            <w:pPr>
              <w:pStyle w:val="61"/>
              <w:spacing w:line="240" w:lineRule="auto"/>
              <w:jc w:val="center"/>
              <w:outlineLvl w:val="0"/>
              <w:rPr>
                <w:rFonts w:hint="eastAsia"/>
                <w:sz w:val="18"/>
                <w:szCs w:val="18"/>
                <w:vertAlign w:val="baseline"/>
                <w:lang w:val="en-US" w:eastAsia="zh-CN"/>
              </w:rPr>
            </w:pPr>
          </w:p>
          <w:p w14:paraId="23F0AD53">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2.5kV</w:t>
            </w:r>
          </w:p>
        </w:tc>
        <w:tc>
          <w:tcPr>
            <w:tcW w:w="925" w:type="dxa"/>
            <w:shd w:val="clear" w:color="auto" w:fill="auto"/>
            <w:vAlign w:val="top"/>
          </w:tcPr>
          <w:p w14:paraId="3C0C9B4D">
            <w:pPr>
              <w:pStyle w:val="61"/>
              <w:spacing w:line="240" w:lineRule="auto"/>
              <w:jc w:val="center"/>
              <w:outlineLvl w:val="0"/>
              <w:rPr>
                <w:rFonts w:hint="eastAsia"/>
                <w:sz w:val="18"/>
                <w:szCs w:val="18"/>
                <w:vertAlign w:val="baseline"/>
                <w:lang w:val="en-US" w:eastAsia="zh-CN"/>
              </w:rPr>
            </w:pPr>
          </w:p>
          <w:p w14:paraId="2521CA71">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02-24P</w:t>
            </w:r>
          </w:p>
        </w:tc>
        <w:tc>
          <w:tcPr>
            <w:tcW w:w="1800" w:type="dxa"/>
            <w:shd w:val="clear" w:color="auto" w:fill="auto"/>
            <w:vAlign w:val="top"/>
          </w:tcPr>
          <w:p w14:paraId="263C16CD">
            <w:pPr>
              <w:pStyle w:val="61"/>
              <w:spacing w:line="360" w:lineRule="auto"/>
              <w:outlineLvl w:val="0"/>
              <w:rPr>
                <w:rFonts w:hint="eastAsia"/>
                <w:sz w:val="18"/>
                <w:szCs w:val="18"/>
                <w:vertAlign w:val="baseline"/>
                <w:lang w:val="en-US" w:eastAsia="zh-CN"/>
              </w:rPr>
            </w:pPr>
            <w:r>
              <w:rPr>
                <w:rFonts w:hint="eastAsia"/>
                <w:sz w:val="18"/>
                <w:szCs w:val="18"/>
                <w:vertAlign w:val="baseline"/>
                <w:lang w:val="en-US" w:eastAsia="zh-CN"/>
              </w:rPr>
              <w:t>不带锁紧，端子插拔平行PCB</w:t>
            </w:r>
          </w:p>
        </w:tc>
        <w:tc>
          <w:tcPr>
            <w:tcW w:w="1800" w:type="dxa"/>
            <w:shd w:val="clear" w:color="auto" w:fill="auto"/>
            <w:vAlign w:val="top"/>
          </w:tcPr>
          <w:p w14:paraId="3958440B">
            <w:pPr>
              <w:pStyle w:val="61"/>
              <w:outlineLvl w:val="0"/>
              <w:rPr>
                <w:rFonts w:hint="default" w:ascii="EU-F1" w:hAnsi="Times New Roman" w:eastAsia="黑体" w:cs="Times New Roman"/>
                <w:kern w:val="2"/>
                <w:sz w:val="21"/>
                <w:szCs w:val="21"/>
                <w:vertAlign w:val="baseline"/>
                <w:lang w:val="en-US" w:eastAsia="zh-CN" w:bidi="ar-SA"/>
              </w:rPr>
            </w:pPr>
            <w:r>
              <w:drawing>
                <wp:inline distT="0" distB="0" distL="114300" distR="114300">
                  <wp:extent cx="1035050" cy="393065"/>
                  <wp:effectExtent l="0" t="0" r="12700" b="698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8"/>
                          <a:stretch>
                            <a:fillRect/>
                          </a:stretch>
                        </pic:blipFill>
                        <pic:spPr>
                          <a:xfrm>
                            <a:off x="0" y="0"/>
                            <a:ext cx="1035050" cy="393065"/>
                          </a:xfrm>
                          <a:prstGeom prst="rect">
                            <a:avLst/>
                          </a:prstGeom>
                          <a:noFill/>
                          <a:ln>
                            <a:noFill/>
                          </a:ln>
                        </pic:spPr>
                      </pic:pic>
                    </a:graphicData>
                  </a:graphic>
                </wp:inline>
              </w:drawing>
            </w:r>
          </w:p>
        </w:tc>
      </w:tr>
      <w:tr w14:paraId="54D158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trPr>
        <w:tc>
          <w:tcPr>
            <w:tcW w:w="617" w:type="dxa"/>
            <w:shd w:val="clear" w:color="auto" w:fill="auto"/>
            <w:vAlign w:val="top"/>
          </w:tcPr>
          <w:p w14:paraId="0736E05E">
            <w:pPr>
              <w:pStyle w:val="61"/>
              <w:spacing w:line="240" w:lineRule="auto"/>
              <w:jc w:val="center"/>
              <w:outlineLvl w:val="0"/>
              <w:rPr>
                <w:rFonts w:hint="eastAsia"/>
                <w:sz w:val="18"/>
                <w:szCs w:val="18"/>
                <w:vertAlign w:val="baseline"/>
                <w:lang w:val="en-US" w:eastAsia="zh-CN"/>
              </w:rPr>
            </w:pPr>
          </w:p>
          <w:p w14:paraId="5C2885D8">
            <w:pPr>
              <w:pStyle w:val="61"/>
              <w:spacing w:line="240" w:lineRule="auto"/>
              <w:jc w:val="center"/>
              <w:outlineLvl w:val="0"/>
              <w:rPr>
                <w:rFonts w:hint="default"/>
                <w:sz w:val="18"/>
                <w:szCs w:val="18"/>
                <w:vertAlign w:val="baseline"/>
                <w:lang w:val="en-US" w:eastAsia="zh-CN"/>
              </w:rPr>
            </w:pPr>
            <w:r>
              <w:rPr>
                <w:rFonts w:hint="eastAsia"/>
                <w:sz w:val="18"/>
                <w:szCs w:val="18"/>
                <w:vertAlign w:val="baseline"/>
                <w:lang w:val="en-US" w:eastAsia="zh-CN"/>
              </w:rPr>
              <w:t>4</w:t>
            </w:r>
          </w:p>
        </w:tc>
        <w:tc>
          <w:tcPr>
            <w:tcW w:w="703" w:type="dxa"/>
            <w:shd w:val="clear" w:color="auto" w:fill="auto"/>
            <w:vAlign w:val="top"/>
          </w:tcPr>
          <w:p w14:paraId="3554BCF8">
            <w:pPr>
              <w:pStyle w:val="61"/>
              <w:spacing w:line="240" w:lineRule="auto"/>
              <w:jc w:val="center"/>
              <w:outlineLvl w:val="0"/>
              <w:rPr>
                <w:rFonts w:hint="eastAsia"/>
                <w:sz w:val="18"/>
                <w:szCs w:val="18"/>
                <w:vertAlign w:val="baseline"/>
                <w:lang w:val="en-US" w:eastAsia="zh-CN"/>
              </w:rPr>
            </w:pPr>
          </w:p>
          <w:p w14:paraId="563DE5BB">
            <w:pPr>
              <w:pStyle w:val="61"/>
              <w:spacing w:line="240" w:lineRule="auto"/>
              <w:jc w:val="center"/>
              <w:outlineLvl w:val="0"/>
              <w:rPr>
                <w:rFonts w:hint="default"/>
                <w:sz w:val="18"/>
                <w:szCs w:val="18"/>
                <w:vertAlign w:val="baseline"/>
                <w:lang w:val="en-US" w:eastAsia="zh-CN"/>
              </w:rPr>
            </w:pPr>
            <w:r>
              <w:rPr>
                <w:rFonts w:hint="eastAsia"/>
                <w:sz w:val="18"/>
                <w:szCs w:val="18"/>
                <w:vertAlign w:val="baseline"/>
                <w:lang w:val="en-US" w:eastAsia="zh-CN"/>
              </w:rPr>
              <w:t>3.81</w:t>
            </w:r>
          </w:p>
        </w:tc>
        <w:tc>
          <w:tcPr>
            <w:tcW w:w="1004" w:type="dxa"/>
            <w:shd w:val="clear" w:color="auto" w:fill="auto"/>
            <w:vAlign w:val="top"/>
          </w:tcPr>
          <w:p w14:paraId="58B7AC89">
            <w:pPr>
              <w:pStyle w:val="61"/>
              <w:spacing w:line="240" w:lineRule="auto"/>
              <w:jc w:val="center"/>
              <w:outlineLvl w:val="0"/>
              <w:rPr>
                <w:rFonts w:hint="eastAsia"/>
                <w:sz w:val="18"/>
                <w:szCs w:val="18"/>
                <w:vertAlign w:val="baseline"/>
                <w:lang w:val="en-US" w:eastAsia="zh-CN"/>
              </w:rPr>
            </w:pPr>
          </w:p>
          <w:p w14:paraId="031E158C">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≤20mΩ</w:t>
            </w:r>
          </w:p>
        </w:tc>
        <w:tc>
          <w:tcPr>
            <w:tcW w:w="1438" w:type="dxa"/>
            <w:shd w:val="clear" w:color="auto" w:fill="auto"/>
            <w:vAlign w:val="top"/>
          </w:tcPr>
          <w:p w14:paraId="3F42CEF8">
            <w:pPr>
              <w:pStyle w:val="61"/>
              <w:spacing w:line="240" w:lineRule="auto"/>
              <w:jc w:val="center"/>
              <w:outlineLvl w:val="0"/>
              <w:rPr>
                <w:rFonts w:hint="eastAsia"/>
                <w:sz w:val="18"/>
                <w:szCs w:val="18"/>
                <w:vertAlign w:val="baseline"/>
                <w:lang w:val="en-US" w:eastAsia="zh-CN"/>
              </w:rPr>
            </w:pPr>
          </w:p>
          <w:p w14:paraId="35C6E193">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300V/8A</w:t>
            </w:r>
          </w:p>
        </w:tc>
        <w:tc>
          <w:tcPr>
            <w:tcW w:w="1375" w:type="dxa"/>
            <w:shd w:val="clear" w:color="auto" w:fill="auto"/>
            <w:vAlign w:val="top"/>
          </w:tcPr>
          <w:p w14:paraId="36F3413A">
            <w:pPr>
              <w:pStyle w:val="61"/>
              <w:spacing w:line="240" w:lineRule="auto"/>
              <w:jc w:val="center"/>
              <w:outlineLvl w:val="0"/>
              <w:rPr>
                <w:rFonts w:hint="eastAsia"/>
                <w:sz w:val="18"/>
                <w:szCs w:val="18"/>
                <w:vertAlign w:val="baseline"/>
                <w:lang w:val="en-US" w:eastAsia="zh-CN"/>
              </w:rPr>
            </w:pPr>
          </w:p>
          <w:p w14:paraId="690B1BE1">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2.5kV</w:t>
            </w:r>
          </w:p>
        </w:tc>
        <w:tc>
          <w:tcPr>
            <w:tcW w:w="925" w:type="dxa"/>
            <w:shd w:val="clear" w:color="auto" w:fill="auto"/>
            <w:vAlign w:val="top"/>
          </w:tcPr>
          <w:p w14:paraId="468867B9">
            <w:pPr>
              <w:pStyle w:val="61"/>
              <w:spacing w:line="240" w:lineRule="auto"/>
              <w:jc w:val="center"/>
              <w:outlineLvl w:val="0"/>
              <w:rPr>
                <w:rFonts w:hint="eastAsia"/>
                <w:sz w:val="18"/>
                <w:szCs w:val="18"/>
                <w:vertAlign w:val="baseline"/>
                <w:lang w:val="en-US" w:eastAsia="zh-CN"/>
              </w:rPr>
            </w:pPr>
          </w:p>
          <w:p w14:paraId="13F158B7">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02-24P</w:t>
            </w:r>
          </w:p>
        </w:tc>
        <w:tc>
          <w:tcPr>
            <w:tcW w:w="1800" w:type="dxa"/>
            <w:shd w:val="clear" w:color="auto" w:fill="auto"/>
            <w:vAlign w:val="top"/>
          </w:tcPr>
          <w:p w14:paraId="19835E54">
            <w:pPr>
              <w:pStyle w:val="61"/>
              <w:spacing w:line="360" w:lineRule="auto"/>
              <w:outlineLvl w:val="0"/>
              <w:rPr>
                <w:rFonts w:hint="eastAsia"/>
                <w:sz w:val="18"/>
                <w:szCs w:val="18"/>
                <w:vertAlign w:val="baseline"/>
                <w:lang w:val="en-US" w:eastAsia="zh-CN"/>
              </w:rPr>
            </w:pPr>
            <w:r>
              <w:rPr>
                <w:rFonts w:hint="eastAsia"/>
                <w:sz w:val="18"/>
                <w:szCs w:val="18"/>
                <w:vertAlign w:val="baseline"/>
                <w:lang w:val="en-US" w:eastAsia="zh-CN"/>
              </w:rPr>
              <w:t>带锁紧，端子插拔垂直PCB</w:t>
            </w:r>
          </w:p>
        </w:tc>
        <w:tc>
          <w:tcPr>
            <w:tcW w:w="1800" w:type="dxa"/>
            <w:shd w:val="clear" w:color="auto" w:fill="auto"/>
            <w:vAlign w:val="top"/>
          </w:tcPr>
          <w:p w14:paraId="4C24A587">
            <w:pPr>
              <w:pStyle w:val="61"/>
              <w:outlineLvl w:val="0"/>
            </w:pPr>
            <w:r>
              <w:drawing>
                <wp:inline distT="0" distB="0" distL="114300" distR="114300">
                  <wp:extent cx="901065" cy="565150"/>
                  <wp:effectExtent l="0" t="0" r="13335" b="6350"/>
                  <wp:docPr id="1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0"/>
                          <pic:cNvPicPr>
                            <a:picLocks noChangeAspect="1"/>
                          </pic:cNvPicPr>
                        </pic:nvPicPr>
                        <pic:blipFill>
                          <a:blip r:embed="rId9"/>
                          <a:stretch>
                            <a:fillRect/>
                          </a:stretch>
                        </pic:blipFill>
                        <pic:spPr>
                          <a:xfrm>
                            <a:off x="0" y="0"/>
                            <a:ext cx="901065" cy="565150"/>
                          </a:xfrm>
                          <a:prstGeom prst="rect">
                            <a:avLst/>
                          </a:prstGeom>
                          <a:noFill/>
                          <a:ln>
                            <a:noFill/>
                          </a:ln>
                        </pic:spPr>
                      </pic:pic>
                    </a:graphicData>
                  </a:graphic>
                </wp:inline>
              </w:drawing>
            </w:r>
          </w:p>
        </w:tc>
      </w:tr>
      <w:tr w14:paraId="685414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trPr>
        <w:tc>
          <w:tcPr>
            <w:tcW w:w="617" w:type="dxa"/>
            <w:shd w:val="clear" w:color="auto" w:fill="auto"/>
            <w:vAlign w:val="top"/>
          </w:tcPr>
          <w:p w14:paraId="3611C0C3">
            <w:pPr>
              <w:pStyle w:val="61"/>
              <w:spacing w:line="240" w:lineRule="auto"/>
              <w:jc w:val="center"/>
              <w:outlineLvl w:val="0"/>
              <w:rPr>
                <w:rFonts w:hint="eastAsia"/>
                <w:sz w:val="18"/>
                <w:szCs w:val="18"/>
                <w:vertAlign w:val="baseline"/>
                <w:lang w:val="en-US" w:eastAsia="zh-CN"/>
              </w:rPr>
            </w:pPr>
          </w:p>
          <w:p w14:paraId="57A38A32">
            <w:pPr>
              <w:pStyle w:val="61"/>
              <w:spacing w:line="240" w:lineRule="auto"/>
              <w:jc w:val="center"/>
              <w:outlineLvl w:val="0"/>
              <w:rPr>
                <w:rFonts w:hint="default"/>
                <w:sz w:val="18"/>
                <w:szCs w:val="18"/>
                <w:vertAlign w:val="baseline"/>
                <w:lang w:val="en-US" w:eastAsia="zh-CN"/>
              </w:rPr>
            </w:pPr>
            <w:r>
              <w:rPr>
                <w:rFonts w:hint="eastAsia"/>
                <w:sz w:val="18"/>
                <w:szCs w:val="18"/>
                <w:vertAlign w:val="baseline"/>
                <w:lang w:val="en-US" w:eastAsia="zh-CN"/>
              </w:rPr>
              <w:t>5</w:t>
            </w:r>
          </w:p>
        </w:tc>
        <w:tc>
          <w:tcPr>
            <w:tcW w:w="703" w:type="dxa"/>
            <w:shd w:val="clear" w:color="auto" w:fill="auto"/>
            <w:vAlign w:val="top"/>
          </w:tcPr>
          <w:p w14:paraId="12ED70AE">
            <w:pPr>
              <w:pStyle w:val="61"/>
              <w:spacing w:line="240" w:lineRule="auto"/>
              <w:jc w:val="center"/>
              <w:outlineLvl w:val="0"/>
              <w:rPr>
                <w:rFonts w:hint="eastAsia"/>
                <w:sz w:val="18"/>
                <w:szCs w:val="18"/>
                <w:vertAlign w:val="baseline"/>
                <w:lang w:val="en-US" w:eastAsia="zh-CN"/>
              </w:rPr>
            </w:pPr>
          </w:p>
          <w:p w14:paraId="38142124">
            <w:pPr>
              <w:pStyle w:val="61"/>
              <w:spacing w:line="240" w:lineRule="auto"/>
              <w:jc w:val="center"/>
              <w:outlineLvl w:val="0"/>
              <w:rPr>
                <w:rFonts w:hint="default"/>
                <w:sz w:val="18"/>
                <w:szCs w:val="18"/>
                <w:vertAlign w:val="baseline"/>
                <w:lang w:val="en-US" w:eastAsia="zh-CN"/>
              </w:rPr>
            </w:pPr>
            <w:r>
              <w:rPr>
                <w:rFonts w:hint="eastAsia"/>
                <w:sz w:val="18"/>
                <w:szCs w:val="18"/>
                <w:vertAlign w:val="baseline"/>
                <w:lang w:val="en-US" w:eastAsia="zh-CN"/>
              </w:rPr>
              <w:t>5.08</w:t>
            </w:r>
          </w:p>
        </w:tc>
        <w:tc>
          <w:tcPr>
            <w:tcW w:w="1004" w:type="dxa"/>
            <w:shd w:val="clear" w:color="auto" w:fill="auto"/>
            <w:vAlign w:val="top"/>
          </w:tcPr>
          <w:p w14:paraId="0F17013C">
            <w:pPr>
              <w:pStyle w:val="61"/>
              <w:spacing w:line="240" w:lineRule="auto"/>
              <w:jc w:val="center"/>
              <w:outlineLvl w:val="0"/>
              <w:rPr>
                <w:rFonts w:hint="eastAsia"/>
                <w:sz w:val="18"/>
                <w:szCs w:val="18"/>
                <w:vertAlign w:val="baseline"/>
                <w:lang w:val="en-US" w:eastAsia="zh-CN"/>
              </w:rPr>
            </w:pPr>
          </w:p>
          <w:p w14:paraId="6F4721AA">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≤20mΩ</w:t>
            </w:r>
          </w:p>
        </w:tc>
        <w:tc>
          <w:tcPr>
            <w:tcW w:w="1438" w:type="dxa"/>
            <w:shd w:val="clear" w:color="auto" w:fill="auto"/>
            <w:vAlign w:val="top"/>
          </w:tcPr>
          <w:p w14:paraId="1293E2C2">
            <w:pPr>
              <w:pStyle w:val="61"/>
              <w:spacing w:line="240" w:lineRule="auto"/>
              <w:jc w:val="center"/>
              <w:outlineLvl w:val="0"/>
              <w:rPr>
                <w:rFonts w:hint="eastAsia"/>
                <w:sz w:val="18"/>
                <w:szCs w:val="18"/>
                <w:vertAlign w:val="baseline"/>
                <w:lang w:val="en-US" w:eastAsia="zh-CN"/>
              </w:rPr>
            </w:pPr>
          </w:p>
          <w:p w14:paraId="4C11F8B7">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300V/10A</w:t>
            </w:r>
          </w:p>
        </w:tc>
        <w:tc>
          <w:tcPr>
            <w:tcW w:w="1375" w:type="dxa"/>
            <w:shd w:val="clear" w:color="auto" w:fill="auto"/>
            <w:vAlign w:val="top"/>
          </w:tcPr>
          <w:p w14:paraId="0738A5F7">
            <w:pPr>
              <w:pStyle w:val="61"/>
              <w:spacing w:line="240" w:lineRule="auto"/>
              <w:jc w:val="center"/>
              <w:outlineLvl w:val="0"/>
              <w:rPr>
                <w:rFonts w:hint="eastAsia"/>
                <w:sz w:val="18"/>
                <w:szCs w:val="18"/>
                <w:vertAlign w:val="baseline"/>
                <w:lang w:val="en-US" w:eastAsia="zh-CN"/>
              </w:rPr>
            </w:pPr>
          </w:p>
          <w:p w14:paraId="34E1EAA1">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4kV</w:t>
            </w:r>
          </w:p>
        </w:tc>
        <w:tc>
          <w:tcPr>
            <w:tcW w:w="925" w:type="dxa"/>
            <w:shd w:val="clear" w:color="auto" w:fill="auto"/>
            <w:vAlign w:val="top"/>
          </w:tcPr>
          <w:p w14:paraId="1CB009EB">
            <w:pPr>
              <w:pStyle w:val="61"/>
              <w:spacing w:line="240" w:lineRule="auto"/>
              <w:jc w:val="center"/>
              <w:outlineLvl w:val="0"/>
              <w:rPr>
                <w:rFonts w:hint="eastAsia"/>
                <w:sz w:val="18"/>
                <w:szCs w:val="18"/>
                <w:vertAlign w:val="baseline"/>
                <w:lang w:val="en-US" w:eastAsia="zh-CN"/>
              </w:rPr>
            </w:pPr>
          </w:p>
          <w:p w14:paraId="292DB4F9">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02-24P</w:t>
            </w:r>
          </w:p>
        </w:tc>
        <w:tc>
          <w:tcPr>
            <w:tcW w:w="1800" w:type="dxa"/>
            <w:shd w:val="clear" w:color="auto" w:fill="auto"/>
            <w:vAlign w:val="top"/>
          </w:tcPr>
          <w:p w14:paraId="7078DB1B">
            <w:pPr>
              <w:pStyle w:val="61"/>
              <w:spacing w:line="360" w:lineRule="auto"/>
              <w:outlineLvl w:val="0"/>
              <w:rPr>
                <w:rFonts w:hint="eastAsia"/>
                <w:sz w:val="18"/>
                <w:szCs w:val="18"/>
                <w:vertAlign w:val="baseline"/>
                <w:lang w:val="en-US" w:eastAsia="zh-CN"/>
              </w:rPr>
            </w:pPr>
            <w:r>
              <w:rPr>
                <w:rFonts w:hint="eastAsia"/>
                <w:sz w:val="18"/>
                <w:szCs w:val="18"/>
                <w:vertAlign w:val="baseline"/>
                <w:lang w:val="en-US" w:eastAsia="zh-CN"/>
              </w:rPr>
              <w:t>带锁紧，端子插拔平行PCB</w:t>
            </w:r>
          </w:p>
        </w:tc>
        <w:tc>
          <w:tcPr>
            <w:tcW w:w="1800" w:type="dxa"/>
            <w:shd w:val="clear" w:color="auto" w:fill="auto"/>
            <w:vAlign w:val="top"/>
          </w:tcPr>
          <w:p w14:paraId="678E1E77">
            <w:pPr>
              <w:pStyle w:val="61"/>
              <w:outlineLvl w:val="0"/>
            </w:pPr>
            <w:r>
              <w:drawing>
                <wp:inline distT="0" distB="0" distL="114300" distR="114300">
                  <wp:extent cx="1002665" cy="387985"/>
                  <wp:effectExtent l="0" t="0" r="6985" b="12065"/>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10"/>
                          <a:stretch>
                            <a:fillRect/>
                          </a:stretch>
                        </pic:blipFill>
                        <pic:spPr>
                          <a:xfrm>
                            <a:off x="0" y="0"/>
                            <a:ext cx="1002665" cy="387985"/>
                          </a:xfrm>
                          <a:prstGeom prst="rect">
                            <a:avLst/>
                          </a:prstGeom>
                          <a:noFill/>
                          <a:ln>
                            <a:noFill/>
                          </a:ln>
                        </pic:spPr>
                      </pic:pic>
                    </a:graphicData>
                  </a:graphic>
                </wp:inline>
              </w:drawing>
            </w:r>
          </w:p>
        </w:tc>
      </w:tr>
      <w:tr w14:paraId="1F6CE2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trPr>
        <w:tc>
          <w:tcPr>
            <w:tcW w:w="617" w:type="dxa"/>
            <w:shd w:val="clear" w:color="auto" w:fill="auto"/>
            <w:vAlign w:val="top"/>
          </w:tcPr>
          <w:p w14:paraId="6429869C">
            <w:pPr>
              <w:pStyle w:val="61"/>
              <w:spacing w:line="240" w:lineRule="auto"/>
              <w:jc w:val="center"/>
              <w:outlineLvl w:val="0"/>
              <w:rPr>
                <w:rFonts w:hint="eastAsia"/>
                <w:sz w:val="18"/>
                <w:szCs w:val="18"/>
                <w:vertAlign w:val="baseline"/>
                <w:lang w:val="en-US" w:eastAsia="zh-CN"/>
              </w:rPr>
            </w:pPr>
          </w:p>
          <w:p w14:paraId="58E95094">
            <w:pPr>
              <w:pStyle w:val="61"/>
              <w:spacing w:line="240" w:lineRule="auto"/>
              <w:jc w:val="center"/>
              <w:outlineLvl w:val="0"/>
              <w:rPr>
                <w:rFonts w:hint="default"/>
                <w:sz w:val="18"/>
                <w:szCs w:val="18"/>
                <w:vertAlign w:val="baseline"/>
                <w:lang w:val="en-US" w:eastAsia="zh-CN"/>
              </w:rPr>
            </w:pPr>
            <w:r>
              <w:rPr>
                <w:rFonts w:hint="eastAsia"/>
                <w:sz w:val="18"/>
                <w:szCs w:val="18"/>
                <w:vertAlign w:val="baseline"/>
                <w:lang w:val="en-US" w:eastAsia="zh-CN"/>
              </w:rPr>
              <w:t>6</w:t>
            </w:r>
          </w:p>
        </w:tc>
        <w:tc>
          <w:tcPr>
            <w:tcW w:w="703" w:type="dxa"/>
            <w:shd w:val="clear" w:color="auto" w:fill="auto"/>
            <w:vAlign w:val="top"/>
          </w:tcPr>
          <w:p w14:paraId="64015107">
            <w:pPr>
              <w:pStyle w:val="61"/>
              <w:spacing w:line="240" w:lineRule="auto"/>
              <w:jc w:val="center"/>
              <w:outlineLvl w:val="0"/>
              <w:rPr>
                <w:rFonts w:hint="eastAsia"/>
                <w:sz w:val="18"/>
                <w:szCs w:val="18"/>
                <w:vertAlign w:val="baseline"/>
                <w:lang w:val="en-US" w:eastAsia="zh-CN"/>
              </w:rPr>
            </w:pPr>
          </w:p>
          <w:p w14:paraId="639C3AA0">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5.08</w:t>
            </w:r>
          </w:p>
        </w:tc>
        <w:tc>
          <w:tcPr>
            <w:tcW w:w="1004" w:type="dxa"/>
            <w:shd w:val="clear" w:color="auto" w:fill="auto"/>
            <w:vAlign w:val="top"/>
          </w:tcPr>
          <w:p w14:paraId="0CF0AE8F">
            <w:pPr>
              <w:pStyle w:val="61"/>
              <w:spacing w:line="240" w:lineRule="auto"/>
              <w:jc w:val="center"/>
              <w:outlineLvl w:val="0"/>
              <w:rPr>
                <w:rFonts w:hint="eastAsia"/>
                <w:sz w:val="18"/>
                <w:szCs w:val="18"/>
                <w:vertAlign w:val="baseline"/>
                <w:lang w:val="en-US" w:eastAsia="zh-CN"/>
              </w:rPr>
            </w:pPr>
          </w:p>
          <w:p w14:paraId="0F9D6FD6">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≤20mΩ</w:t>
            </w:r>
          </w:p>
        </w:tc>
        <w:tc>
          <w:tcPr>
            <w:tcW w:w="1438" w:type="dxa"/>
            <w:shd w:val="clear" w:color="auto" w:fill="auto"/>
            <w:vAlign w:val="top"/>
          </w:tcPr>
          <w:p w14:paraId="1209C935">
            <w:pPr>
              <w:pStyle w:val="61"/>
              <w:spacing w:line="240" w:lineRule="auto"/>
              <w:jc w:val="center"/>
              <w:outlineLvl w:val="0"/>
              <w:rPr>
                <w:rFonts w:hint="eastAsia"/>
                <w:sz w:val="18"/>
                <w:szCs w:val="18"/>
                <w:vertAlign w:val="baseline"/>
                <w:lang w:val="en-US" w:eastAsia="zh-CN"/>
              </w:rPr>
            </w:pPr>
          </w:p>
          <w:p w14:paraId="7125136A">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300V/10A</w:t>
            </w:r>
          </w:p>
        </w:tc>
        <w:tc>
          <w:tcPr>
            <w:tcW w:w="1375" w:type="dxa"/>
            <w:shd w:val="clear" w:color="auto" w:fill="auto"/>
            <w:vAlign w:val="top"/>
          </w:tcPr>
          <w:p w14:paraId="38264903">
            <w:pPr>
              <w:pStyle w:val="61"/>
              <w:spacing w:line="240" w:lineRule="auto"/>
              <w:jc w:val="center"/>
              <w:outlineLvl w:val="0"/>
              <w:rPr>
                <w:rFonts w:hint="eastAsia"/>
                <w:sz w:val="18"/>
                <w:szCs w:val="18"/>
                <w:vertAlign w:val="baseline"/>
                <w:lang w:val="en-US" w:eastAsia="zh-CN"/>
              </w:rPr>
            </w:pPr>
          </w:p>
          <w:p w14:paraId="5530211D">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4kV</w:t>
            </w:r>
          </w:p>
        </w:tc>
        <w:tc>
          <w:tcPr>
            <w:tcW w:w="925" w:type="dxa"/>
            <w:shd w:val="clear" w:color="auto" w:fill="auto"/>
            <w:vAlign w:val="top"/>
          </w:tcPr>
          <w:p w14:paraId="7A053817">
            <w:pPr>
              <w:pStyle w:val="61"/>
              <w:spacing w:line="240" w:lineRule="auto"/>
              <w:jc w:val="center"/>
              <w:outlineLvl w:val="0"/>
              <w:rPr>
                <w:rFonts w:hint="eastAsia"/>
                <w:sz w:val="18"/>
                <w:szCs w:val="18"/>
                <w:vertAlign w:val="baseline"/>
                <w:lang w:val="en-US" w:eastAsia="zh-CN"/>
              </w:rPr>
            </w:pPr>
          </w:p>
          <w:p w14:paraId="199B4AD8">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02-24P</w:t>
            </w:r>
          </w:p>
        </w:tc>
        <w:tc>
          <w:tcPr>
            <w:tcW w:w="1800" w:type="dxa"/>
            <w:shd w:val="clear" w:color="auto" w:fill="auto"/>
            <w:vAlign w:val="top"/>
          </w:tcPr>
          <w:p w14:paraId="21992D32">
            <w:pPr>
              <w:pStyle w:val="61"/>
              <w:spacing w:line="360" w:lineRule="auto"/>
              <w:outlineLvl w:val="0"/>
              <w:rPr>
                <w:rFonts w:hint="eastAsia"/>
                <w:sz w:val="18"/>
                <w:szCs w:val="18"/>
                <w:vertAlign w:val="baseline"/>
                <w:lang w:val="en-US" w:eastAsia="zh-CN"/>
              </w:rPr>
            </w:pPr>
            <w:r>
              <w:rPr>
                <w:rFonts w:hint="eastAsia"/>
                <w:sz w:val="18"/>
                <w:szCs w:val="18"/>
                <w:vertAlign w:val="baseline"/>
                <w:lang w:val="en-US" w:eastAsia="zh-CN"/>
              </w:rPr>
              <w:t>带锁紧，端子插拔垂直PCB</w:t>
            </w:r>
          </w:p>
        </w:tc>
        <w:tc>
          <w:tcPr>
            <w:tcW w:w="1800" w:type="dxa"/>
            <w:shd w:val="clear" w:color="auto" w:fill="auto"/>
            <w:vAlign w:val="top"/>
          </w:tcPr>
          <w:p w14:paraId="3D644C62">
            <w:pPr>
              <w:pStyle w:val="61"/>
              <w:outlineLvl w:val="0"/>
            </w:pPr>
            <w:r>
              <w:drawing>
                <wp:inline distT="0" distB="0" distL="114300" distR="114300">
                  <wp:extent cx="1005840" cy="594995"/>
                  <wp:effectExtent l="0" t="0" r="3810" b="146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1"/>
                          <a:stretch>
                            <a:fillRect/>
                          </a:stretch>
                        </pic:blipFill>
                        <pic:spPr>
                          <a:xfrm>
                            <a:off x="0" y="0"/>
                            <a:ext cx="1005840" cy="594995"/>
                          </a:xfrm>
                          <a:prstGeom prst="rect">
                            <a:avLst/>
                          </a:prstGeom>
                          <a:noFill/>
                          <a:ln>
                            <a:noFill/>
                          </a:ln>
                        </pic:spPr>
                      </pic:pic>
                    </a:graphicData>
                  </a:graphic>
                </wp:inline>
              </w:drawing>
            </w:r>
          </w:p>
        </w:tc>
      </w:tr>
      <w:tr w14:paraId="3D6B61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trPr>
        <w:tc>
          <w:tcPr>
            <w:tcW w:w="617" w:type="dxa"/>
            <w:shd w:val="clear" w:color="auto" w:fill="auto"/>
            <w:vAlign w:val="top"/>
          </w:tcPr>
          <w:p w14:paraId="047B24EC">
            <w:pPr>
              <w:pStyle w:val="61"/>
              <w:spacing w:line="240" w:lineRule="auto"/>
              <w:jc w:val="center"/>
              <w:outlineLvl w:val="0"/>
              <w:rPr>
                <w:rFonts w:hint="eastAsia"/>
                <w:sz w:val="18"/>
                <w:szCs w:val="18"/>
                <w:vertAlign w:val="baseline"/>
                <w:lang w:val="en-US" w:eastAsia="zh-CN"/>
              </w:rPr>
            </w:pPr>
          </w:p>
          <w:p w14:paraId="1CD36E63">
            <w:pPr>
              <w:pStyle w:val="61"/>
              <w:spacing w:line="240" w:lineRule="auto"/>
              <w:jc w:val="center"/>
              <w:outlineLvl w:val="0"/>
              <w:rPr>
                <w:rFonts w:hint="default"/>
                <w:sz w:val="18"/>
                <w:szCs w:val="18"/>
                <w:vertAlign w:val="baseline"/>
                <w:lang w:val="en-US" w:eastAsia="zh-CN"/>
              </w:rPr>
            </w:pPr>
            <w:r>
              <w:rPr>
                <w:rFonts w:hint="eastAsia"/>
                <w:sz w:val="18"/>
                <w:szCs w:val="18"/>
                <w:vertAlign w:val="baseline"/>
                <w:lang w:val="en-US" w:eastAsia="zh-CN"/>
              </w:rPr>
              <w:t>7</w:t>
            </w:r>
          </w:p>
        </w:tc>
        <w:tc>
          <w:tcPr>
            <w:tcW w:w="703" w:type="dxa"/>
            <w:shd w:val="clear" w:color="auto" w:fill="auto"/>
            <w:vAlign w:val="top"/>
          </w:tcPr>
          <w:p w14:paraId="1F62831B">
            <w:pPr>
              <w:pStyle w:val="61"/>
              <w:spacing w:line="240" w:lineRule="auto"/>
              <w:jc w:val="center"/>
              <w:outlineLvl w:val="0"/>
              <w:rPr>
                <w:rFonts w:hint="eastAsia"/>
                <w:sz w:val="18"/>
                <w:szCs w:val="18"/>
                <w:vertAlign w:val="baseline"/>
                <w:lang w:val="en-US" w:eastAsia="zh-CN"/>
              </w:rPr>
            </w:pPr>
          </w:p>
          <w:p w14:paraId="09AA43C1">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5.08</w:t>
            </w:r>
          </w:p>
        </w:tc>
        <w:tc>
          <w:tcPr>
            <w:tcW w:w="1004" w:type="dxa"/>
            <w:shd w:val="clear" w:color="auto" w:fill="auto"/>
            <w:vAlign w:val="top"/>
          </w:tcPr>
          <w:p w14:paraId="0159F394">
            <w:pPr>
              <w:pStyle w:val="61"/>
              <w:spacing w:line="240" w:lineRule="auto"/>
              <w:jc w:val="center"/>
              <w:outlineLvl w:val="0"/>
              <w:rPr>
                <w:rFonts w:hint="eastAsia"/>
                <w:sz w:val="18"/>
                <w:szCs w:val="18"/>
                <w:vertAlign w:val="baseline"/>
                <w:lang w:val="en-US" w:eastAsia="zh-CN"/>
              </w:rPr>
            </w:pPr>
          </w:p>
          <w:p w14:paraId="2E52AE4E">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≤20mΩ</w:t>
            </w:r>
          </w:p>
        </w:tc>
        <w:tc>
          <w:tcPr>
            <w:tcW w:w="1438" w:type="dxa"/>
            <w:shd w:val="clear" w:color="auto" w:fill="auto"/>
            <w:vAlign w:val="top"/>
          </w:tcPr>
          <w:p w14:paraId="1EDB9069">
            <w:pPr>
              <w:pStyle w:val="61"/>
              <w:spacing w:line="240" w:lineRule="auto"/>
              <w:jc w:val="center"/>
              <w:outlineLvl w:val="0"/>
              <w:rPr>
                <w:rFonts w:hint="eastAsia"/>
                <w:sz w:val="18"/>
                <w:szCs w:val="18"/>
                <w:vertAlign w:val="baseline"/>
                <w:lang w:val="en-US" w:eastAsia="zh-CN"/>
              </w:rPr>
            </w:pPr>
          </w:p>
          <w:p w14:paraId="040593DD">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300V/10A</w:t>
            </w:r>
          </w:p>
        </w:tc>
        <w:tc>
          <w:tcPr>
            <w:tcW w:w="1375" w:type="dxa"/>
            <w:shd w:val="clear" w:color="auto" w:fill="auto"/>
            <w:vAlign w:val="top"/>
          </w:tcPr>
          <w:p w14:paraId="437E1F80">
            <w:pPr>
              <w:pStyle w:val="61"/>
              <w:spacing w:line="240" w:lineRule="auto"/>
              <w:jc w:val="center"/>
              <w:outlineLvl w:val="0"/>
              <w:rPr>
                <w:rFonts w:hint="eastAsia"/>
                <w:sz w:val="18"/>
                <w:szCs w:val="18"/>
                <w:vertAlign w:val="baseline"/>
                <w:lang w:val="en-US" w:eastAsia="zh-CN"/>
              </w:rPr>
            </w:pPr>
          </w:p>
          <w:p w14:paraId="3197CA10">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4kV</w:t>
            </w:r>
          </w:p>
        </w:tc>
        <w:tc>
          <w:tcPr>
            <w:tcW w:w="925" w:type="dxa"/>
            <w:shd w:val="clear" w:color="auto" w:fill="auto"/>
            <w:vAlign w:val="top"/>
          </w:tcPr>
          <w:p w14:paraId="0FAA174F">
            <w:pPr>
              <w:pStyle w:val="61"/>
              <w:spacing w:line="240" w:lineRule="auto"/>
              <w:jc w:val="center"/>
              <w:outlineLvl w:val="0"/>
              <w:rPr>
                <w:rFonts w:hint="eastAsia"/>
                <w:sz w:val="18"/>
                <w:szCs w:val="18"/>
                <w:vertAlign w:val="baseline"/>
                <w:lang w:val="en-US" w:eastAsia="zh-CN"/>
              </w:rPr>
            </w:pPr>
          </w:p>
          <w:p w14:paraId="7616E49B">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2x2P-</w:t>
            </w:r>
          </w:p>
          <w:p w14:paraId="55E21E2A">
            <w:pPr>
              <w:pStyle w:val="61"/>
              <w:spacing w:line="240" w:lineRule="auto"/>
              <w:jc w:val="center"/>
              <w:outlineLvl w:val="0"/>
              <w:rPr>
                <w:rFonts w:hint="default"/>
                <w:sz w:val="18"/>
                <w:szCs w:val="18"/>
                <w:vertAlign w:val="baseline"/>
                <w:lang w:val="en-US" w:eastAsia="zh-CN"/>
              </w:rPr>
            </w:pPr>
            <w:r>
              <w:rPr>
                <w:rFonts w:hint="eastAsia"/>
                <w:sz w:val="18"/>
                <w:szCs w:val="18"/>
                <w:vertAlign w:val="baseline"/>
                <w:lang w:val="en-US" w:eastAsia="zh-CN"/>
              </w:rPr>
              <w:t>2x12P</w:t>
            </w:r>
          </w:p>
        </w:tc>
        <w:tc>
          <w:tcPr>
            <w:tcW w:w="1800" w:type="dxa"/>
            <w:shd w:val="clear" w:color="auto" w:fill="auto"/>
            <w:vAlign w:val="top"/>
          </w:tcPr>
          <w:p w14:paraId="0F3B24DF">
            <w:pPr>
              <w:pStyle w:val="61"/>
              <w:spacing w:line="360" w:lineRule="auto"/>
              <w:outlineLvl w:val="0"/>
              <w:rPr>
                <w:rFonts w:hint="eastAsia"/>
                <w:sz w:val="18"/>
                <w:szCs w:val="18"/>
                <w:vertAlign w:val="baseline"/>
                <w:lang w:val="en-US" w:eastAsia="zh-CN"/>
              </w:rPr>
            </w:pPr>
            <w:r>
              <w:rPr>
                <w:rFonts w:hint="eastAsia"/>
                <w:sz w:val="18"/>
                <w:szCs w:val="18"/>
                <w:vertAlign w:val="baseline"/>
                <w:lang w:val="en-US" w:eastAsia="zh-CN"/>
              </w:rPr>
              <w:t>双层，带锁紧，端子插拔平行PCB</w:t>
            </w:r>
          </w:p>
        </w:tc>
        <w:tc>
          <w:tcPr>
            <w:tcW w:w="1800" w:type="dxa"/>
            <w:shd w:val="clear" w:color="auto" w:fill="auto"/>
            <w:vAlign w:val="top"/>
          </w:tcPr>
          <w:p w14:paraId="6BDFC3B7">
            <w:pPr>
              <w:pStyle w:val="61"/>
              <w:outlineLvl w:val="0"/>
            </w:pPr>
            <w:r>
              <w:drawing>
                <wp:inline distT="0" distB="0" distL="114300" distR="114300">
                  <wp:extent cx="1005840" cy="726440"/>
                  <wp:effectExtent l="0" t="0" r="3810" b="16510"/>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
                          <pic:cNvPicPr>
                            <a:picLocks noChangeAspect="1"/>
                          </pic:cNvPicPr>
                        </pic:nvPicPr>
                        <pic:blipFill>
                          <a:blip r:embed="rId12"/>
                          <a:stretch>
                            <a:fillRect/>
                          </a:stretch>
                        </pic:blipFill>
                        <pic:spPr>
                          <a:xfrm>
                            <a:off x="0" y="0"/>
                            <a:ext cx="1005840" cy="726440"/>
                          </a:xfrm>
                          <a:prstGeom prst="rect">
                            <a:avLst/>
                          </a:prstGeom>
                          <a:noFill/>
                          <a:ln>
                            <a:noFill/>
                          </a:ln>
                        </pic:spPr>
                      </pic:pic>
                    </a:graphicData>
                  </a:graphic>
                </wp:inline>
              </w:drawing>
            </w:r>
          </w:p>
        </w:tc>
      </w:tr>
      <w:tr w14:paraId="50E59C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trPr>
        <w:tc>
          <w:tcPr>
            <w:tcW w:w="617" w:type="dxa"/>
            <w:shd w:val="clear" w:color="auto" w:fill="auto"/>
            <w:vAlign w:val="top"/>
          </w:tcPr>
          <w:p w14:paraId="4A976B27">
            <w:pPr>
              <w:pStyle w:val="61"/>
              <w:spacing w:line="240" w:lineRule="auto"/>
              <w:jc w:val="center"/>
              <w:outlineLvl w:val="0"/>
              <w:rPr>
                <w:rFonts w:hint="eastAsia"/>
                <w:sz w:val="18"/>
                <w:szCs w:val="18"/>
                <w:vertAlign w:val="baseline"/>
                <w:lang w:val="en-US" w:eastAsia="zh-CN"/>
              </w:rPr>
            </w:pPr>
          </w:p>
          <w:p w14:paraId="1D21220A">
            <w:pPr>
              <w:pStyle w:val="61"/>
              <w:spacing w:line="240" w:lineRule="auto"/>
              <w:jc w:val="center"/>
              <w:outlineLvl w:val="0"/>
              <w:rPr>
                <w:rFonts w:hint="default"/>
                <w:sz w:val="18"/>
                <w:szCs w:val="18"/>
                <w:vertAlign w:val="baseline"/>
                <w:lang w:val="en-US" w:eastAsia="zh-CN"/>
              </w:rPr>
            </w:pPr>
            <w:r>
              <w:rPr>
                <w:rFonts w:hint="eastAsia"/>
                <w:sz w:val="18"/>
                <w:szCs w:val="18"/>
                <w:vertAlign w:val="baseline"/>
                <w:lang w:val="en-US" w:eastAsia="zh-CN"/>
              </w:rPr>
              <w:t>8</w:t>
            </w:r>
          </w:p>
        </w:tc>
        <w:tc>
          <w:tcPr>
            <w:tcW w:w="703" w:type="dxa"/>
            <w:shd w:val="clear" w:color="auto" w:fill="auto"/>
            <w:vAlign w:val="top"/>
          </w:tcPr>
          <w:p w14:paraId="6DDDE734">
            <w:pPr>
              <w:pStyle w:val="61"/>
              <w:spacing w:line="240" w:lineRule="auto"/>
              <w:jc w:val="center"/>
              <w:outlineLvl w:val="0"/>
              <w:rPr>
                <w:rFonts w:hint="eastAsia"/>
                <w:sz w:val="18"/>
                <w:szCs w:val="18"/>
                <w:vertAlign w:val="baseline"/>
                <w:lang w:val="en-US" w:eastAsia="zh-CN"/>
              </w:rPr>
            </w:pPr>
          </w:p>
          <w:p w14:paraId="244D0446">
            <w:pPr>
              <w:pStyle w:val="61"/>
              <w:spacing w:line="240" w:lineRule="auto"/>
              <w:jc w:val="center"/>
              <w:outlineLvl w:val="0"/>
              <w:rPr>
                <w:rFonts w:hint="default"/>
                <w:sz w:val="18"/>
                <w:szCs w:val="18"/>
                <w:vertAlign w:val="baseline"/>
                <w:lang w:val="en-US" w:eastAsia="zh-CN"/>
              </w:rPr>
            </w:pPr>
            <w:r>
              <w:rPr>
                <w:rFonts w:hint="eastAsia"/>
                <w:sz w:val="18"/>
                <w:szCs w:val="18"/>
                <w:vertAlign w:val="baseline"/>
                <w:lang w:val="en-US" w:eastAsia="zh-CN"/>
              </w:rPr>
              <w:t>7.62</w:t>
            </w:r>
          </w:p>
        </w:tc>
        <w:tc>
          <w:tcPr>
            <w:tcW w:w="1004" w:type="dxa"/>
            <w:shd w:val="clear" w:color="auto" w:fill="auto"/>
            <w:vAlign w:val="top"/>
          </w:tcPr>
          <w:p w14:paraId="4464E160">
            <w:pPr>
              <w:pStyle w:val="61"/>
              <w:spacing w:line="240" w:lineRule="auto"/>
              <w:jc w:val="center"/>
              <w:outlineLvl w:val="0"/>
              <w:rPr>
                <w:rFonts w:hint="eastAsia"/>
                <w:sz w:val="18"/>
                <w:szCs w:val="18"/>
                <w:vertAlign w:val="baseline"/>
                <w:lang w:val="en-US" w:eastAsia="zh-CN"/>
              </w:rPr>
            </w:pPr>
          </w:p>
          <w:p w14:paraId="34C564BB">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≤20mΩ</w:t>
            </w:r>
          </w:p>
        </w:tc>
        <w:tc>
          <w:tcPr>
            <w:tcW w:w="1438" w:type="dxa"/>
            <w:shd w:val="clear" w:color="auto" w:fill="auto"/>
            <w:vAlign w:val="top"/>
          </w:tcPr>
          <w:p w14:paraId="23E4B362">
            <w:pPr>
              <w:pStyle w:val="61"/>
              <w:spacing w:line="240" w:lineRule="auto"/>
              <w:jc w:val="center"/>
              <w:outlineLvl w:val="0"/>
              <w:rPr>
                <w:rFonts w:hint="eastAsia"/>
                <w:sz w:val="18"/>
                <w:szCs w:val="18"/>
                <w:vertAlign w:val="baseline"/>
                <w:lang w:val="en-US" w:eastAsia="zh-CN"/>
              </w:rPr>
            </w:pPr>
          </w:p>
          <w:p w14:paraId="23293EC1">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300V/16A</w:t>
            </w:r>
          </w:p>
        </w:tc>
        <w:tc>
          <w:tcPr>
            <w:tcW w:w="1375" w:type="dxa"/>
            <w:shd w:val="clear" w:color="auto" w:fill="auto"/>
            <w:vAlign w:val="top"/>
          </w:tcPr>
          <w:p w14:paraId="5C6E00F9">
            <w:pPr>
              <w:pStyle w:val="61"/>
              <w:spacing w:line="240" w:lineRule="auto"/>
              <w:jc w:val="center"/>
              <w:outlineLvl w:val="0"/>
              <w:rPr>
                <w:rFonts w:hint="eastAsia"/>
                <w:sz w:val="18"/>
                <w:szCs w:val="18"/>
                <w:vertAlign w:val="baseline"/>
                <w:lang w:val="en-US" w:eastAsia="zh-CN"/>
              </w:rPr>
            </w:pPr>
          </w:p>
          <w:p w14:paraId="46BE73DD">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5kV</w:t>
            </w:r>
          </w:p>
        </w:tc>
        <w:tc>
          <w:tcPr>
            <w:tcW w:w="925" w:type="dxa"/>
            <w:shd w:val="clear" w:color="auto" w:fill="auto"/>
            <w:vAlign w:val="top"/>
          </w:tcPr>
          <w:p w14:paraId="53AE58A5">
            <w:pPr>
              <w:pStyle w:val="61"/>
              <w:spacing w:line="240" w:lineRule="auto"/>
              <w:jc w:val="center"/>
              <w:outlineLvl w:val="0"/>
              <w:rPr>
                <w:rFonts w:hint="eastAsia"/>
                <w:sz w:val="18"/>
                <w:szCs w:val="18"/>
                <w:vertAlign w:val="baseline"/>
                <w:lang w:val="en-US" w:eastAsia="zh-CN"/>
              </w:rPr>
            </w:pPr>
          </w:p>
          <w:p w14:paraId="0E4CDA2C">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02-24P</w:t>
            </w:r>
          </w:p>
        </w:tc>
        <w:tc>
          <w:tcPr>
            <w:tcW w:w="1800" w:type="dxa"/>
            <w:shd w:val="clear" w:color="auto" w:fill="auto"/>
            <w:vAlign w:val="top"/>
          </w:tcPr>
          <w:p w14:paraId="0D4103F2">
            <w:pPr>
              <w:pStyle w:val="61"/>
              <w:spacing w:line="360" w:lineRule="auto"/>
              <w:outlineLvl w:val="0"/>
              <w:rPr>
                <w:rFonts w:hint="eastAsia"/>
                <w:sz w:val="18"/>
                <w:szCs w:val="18"/>
                <w:vertAlign w:val="baseline"/>
                <w:lang w:val="en-US" w:eastAsia="zh-CN"/>
              </w:rPr>
            </w:pPr>
            <w:r>
              <w:rPr>
                <w:rFonts w:hint="eastAsia"/>
                <w:sz w:val="18"/>
                <w:szCs w:val="18"/>
                <w:vertAlign w:val="baseline"/>
                <w:lang w:val="en-US" w:eastAsia="zh-CN"/>
              </w:rPr>
              <w:t>带锁紧，端子插拔垂直PCB</w:t>
            </w:r>
          </w:p>
        </w:tc>
        <w:tc>
          <w:tcPr>
            <w:tcW w:w="1800" w:type="dxa"/>
            <w:shd w:val="clear" w:color="auto" w:fill="auto"/>
            <w:vAlign w:val="top"/>
          </w:tcPr>
          <w:p w14:paraId="536424F4">
            <w:pPr>
              <w:pStyle w:val="61"/>
              <w:outlineLvl w:val="0"/>
            </w:pPr>
            <w:r>
              <w:drawing>
                <wp:inline distT="0" distB="0" distL="114300" distR="114300">
                  <wp:extent cx="1003300" cy="589915"/>
                  <wp:effectExtent l="0" t="0" r="6350" b="63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3"/>
                          <a:stretch>
                            <a:fillRect/>
                          </a:stretch>
                        </pic:blipFill>
                        <pic:spPr>
                          <a:xfrm>
                            <a:off x="0" y="0"/>
                            <a:ext cx="1003300" cy="589915"/>
                          </a:xfrm>
                          <a:prstGeom prst="rect">
                            <a:avLst/>
                          </a:prstGeom>
                          <a:noFill/>
                          <a:ln>
                            <a:noFill/>
                          </a:ln>
                        </pic:spPr>
                      </pic:pic>
                    </a:graphicData>
                  </a:graphic>
                </wp:inline>
              </w:drawing>
            </w:r>
          </w:p>
        </w:tc>
      </w:tr>
      <w:tr w14:paraId="6614CD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trPr>
        <w:tc>
          <w:tcPr>
            <w:tcW w:w="617" w:type="dxa"/>
            <w:shd w:val="clear" w:color="auto" w:fill="auto"/>
            <w:vAlign w:val="top"/>
          </w:tcPr>
          <w:p w14:paraId="56C137C3">
            <w:pPr>
              <w:pStyle w:val="61"/>
              <w:spacing w:line="240" w:lineRule="auto"/>
              <w:jc w:val="center"/>
              <w:outlineLvl w:val="0"/>
              <w:rPr>
                <w:rFonts w:hint="eastAsia"/>
                <w:sz w:val="18"/>
                <w:szCs w:val="18"/>
                <w:vertAlign w:val="baseline"/>
                <w:lang w:val="en-US" w:eastAsia="zh-CN"/>
              </w:rPr>
            </w:pPr>
          </w:p>
          <w:p w14:paraId="593D074F">
            <w:pPr>
              <w:pStyle w:val="61"/>
              <w:spacing w:line="240" w:lineRule="auto"/>
              <w:jc w:val="center"/>
              <w:outlineLvl w:val="0"/>
              <w:rPr>
                <w:rFonts w:hint="default"/>
                <w:sz w:val="18"/>
                <w:szCs w:val="18"/>
                <w:vertAlign w:val="baseline"/>
                <w:lang w:val="en-US" w:eastAsia="zh-CN"/>
              </w:rPr>
            </w:pPr>
            <w:r>
              <w:rPr>
                <w:rFonts w:hint="eastAsia"/>
                <w:sz w:val="18"/>
                <w:szCs w:val="18"/>
                <w:vertAlign w:val="baseline"/>
                <w:lang w:val="en-US" w:eastAsia="zh-CN"/>
              </w:rPr>
              <w:t>8</w:t>
            </w:r>
          </w:p>
        </w:tc>
        <w:tc>
          <w:tcPr>
            <w:tcW w:w="703" w:type="dxa"/>
            <w:shd w:val="clear" w:color="auto" w:fill="auto"/>
            <w:vAlign w:val="top"/>
          </w:tcPr>
          <w:p w14:paraId="5A9BD447">
            <w:pPr>
              <w:pStyle w:val="61"/>
              <w:spacing w:line="240" w:lineRule="auto"/>
              <w:jc w:val="center"/>
              <w:outlineLvl w:val="0"/>
              <w:rPr>
                <w:rFonts w:hint="eastAsia"/>
                <w:sz w:val="18"/>
                <w:szCs w:val="18"/>
                <w:vertAlign w:val="baseline"/>
                <w:lang w:val="en-US" w:eastAsia="zh-CN"/>
              </w:rPr>
            </w:pPr>
          </w:p>
          <w:p w14:paraId="1DD3FC03">
            <w:pPr>
              <w:pStyle w:val="61"/>
              <w:spacing w:line="240" w:lineRule="auto"/>
              <w:jc w:val="center"/>
              <w:outlineLvl w:val="0"/>
              <w:rPr>
                <w:rFonts w:hint="default"/>
                <w:sz w:val="18"/>
                <w:szCs w:val="18"/>
                <w:vertAlign w:val="baseline"/>
                <w:lang w:val="en-US" w:eastAsia="zh-CN"/>
              </w:rPr>
            </w:pPr>
            <w:r>
              <w:rPr>
                <w:rFonts w:hint="eastAsia"/>
                <w:sz w:val="18"/>
                <w:szCs w:val="18"/>
                <w:vertAlign w:val="baseline"/>
                <w:lang w:val="en-US" w:eastAsia="zh-CN"/>
              </w:rPr>
              <w:t>7.62</w:t>
            </w:r>
          </w:p>
        </w:tc>
        <w:tc>
          <w:tcPr>
            <w:tcW w:w="1004" w:type="dxa"/>
            <w:shd w:val="clear" w:color="auto" w:fill="auto"/>
            <w:vAlign w:val="top"/>
          </w:tcPr>
          <w:p w14:paraId="0ADA9EA1">
            <w:pPr>
              <w:pStyle w:val="61"/>
              <w:spacing w:line="240" w:lineRule="auto"/>
              <w:jc w:val="center"/>
              <w:outlineLvl w:val="0"/>
              <w:rPr>
                <w:rFonts w:hint="eastAsia"/>
                <w:sz w:val="18"/>
                <w:szCs w:val="18"/>
                <w:vertAlign w:val="baseline"/>
                <w:lang w:val="en-US" w:eastAsia="zh-CN"/>
              </w:rPr>
            </w:pPr>
          </w:p>
          <w:p w14:paraId="57772F41">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≤20mΩ</w:t>
            </w:r>
          </w:p>
        </w:tc>
        <w:tc>
          <w:tcPr>
            <w:tcW w:w="1438" w:type="dxa"/>
            <w:shd w:val="clear" w:color="auto" w:fill="auto"/>
            <w:vAlign w:val="top"/>
          </w:tcPr>
          <w:p w14:paraId="2B14AF18">
            <w:pPr>
              <w:pStyle w:val="61"/>
              <w:spacing w:line="240" w:lineRule="auto"/>
              <w:jc w:val="center"/>
              <w:outlineLvl w:val="0"/>
              <w:rPr>
                <w:rFonts w:hint="eastAsia"/>
                <w:sz w:val="18"/>
                <w:szCs w:val="18"/>
                <w:vertAlign w:val="baseline"/>
                <w:lang w:val="en-US" w:eastAsia="zh-CN"/>
              </w:rPr>
            </w:pPr>
          </w:p>
          <w:p w14:paraId="69A53A6B">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300V/16A</w:t>
            </w:r>
          </w:p>
        </w:tc>
        <w:tc>
          <w:tcPr>
            <w:tcW w:w="1375" w:type="dxa"/>
            <w:shd w:val="clear" w:color="auto" w:fill="auto"/>
            <w:vAlign w:val="top"/>
          </w:tcPr>
          <w:p w14:paraId="3C52A197">
            <w:pPr>
              <w:pStyle w:val="61"/>
              <w:spacing w:line="240" w:lineRule="auto"/>
              <w:jc w:val="center"/>
              <w:outlineLvl w:val="0"/>
              <w:rPr>
                <w:rFonts w:hint="eastAsia"/>
                <w:sz w:val="18"/>
                <w:szCs w:val="18"/>
                <w:vertAlign w:val="baseline"/>
                <w:lang w:val="en-US" w:eastAsia="zh-CN"/>
              </w:rPr>
            </w:pPr>
          </w:p>
          <w:p w14:paraId="23D62478">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5kV</w:t>
            </w:r>
          </w:p>
        </w:tc>
        <w:tc>
          <w:tcPr>
            <w:tcW w:w="925" w:type="dxa"/>
            <w:shd w:val="clear" w:color="auto" w:fill="auto"/>
            <w:vAlign w:val="top"/>
          </w:tcPr>
          <w:p w14:paraId="07B8B163">
            <w:pPr>
              <w:pStyle w:val="61"/>
              <w:spacing w:line="240" w:lineRule="auto"/>
              <w:jc w:val="center"/>
              <w:outlineLvl w:val="0"/>
              <w:rPr>
                <w:rFonts w:hint="eastAsia"/>
                <w:sz w:val="18"/>
                <w:szCs w:val="18"/>
                <w:vertAlign w:val="baseline"/>
                <w:lang w:val="en-US" w:eastAsia="zh-CN"/>
              </w:rPr>
            </w:pPr>
          </w:p>
          <w:p w14:paraId="1E0EC5E1">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02-24P</w:t>
            </w:r>
          </w:p>
        </w:tc>
        <w:tc>
          <w:tcPr>
            <w:tcW w:w="1800" w:type="dxa"/>
            <w:shd w:val="clear" w:color="auto" w:fill="auto"/>
            <w:vAlign w:val="top"/>
          </w:tcPr>
          <w:p w14:paraId="4B7A75D0">
            <w:pPr>
              <w:pStyle w:val="61"/>
              <w:spacing w:line="360" w:lineRule="auto"/>
              <w:outlineLvl w:val="0"/>
              <w:rPr>
                <w:rFonts w:hint="eastAsia"/>
                <w:sz w:val="18"/>
                <w:szCs w:val="18"/>
                <w:vertAlign w:val="baseline"/>
                <w:lang w:val="en-US" w:eastAsia="zh-CN"/>
              </w:rPr>
            </w:pPr>
            <w:r>
              <w:rPr>
                <w:rFonts w:hint="eastAsia"/>
                <w:sz w:val="18"/>
                <w:szCs w:val="18"/>
                <w:vertAlign w:val="baseline"/>
                <w:lang w:val="en-US" w:eastAsia="zh-CN"/>
              </w:rPr>
              <w:t>带锁紧，端子插拔平行PCB</w:t>
            </w:r>
          </w:p>
        </w:tc>
        <w:tc>
          <w:tcPr>
            <w:tcW w:w="1800" w:type="dxa"/>
            <w:shd w:val="clear" w:color="auto" w:fill="auto"/>
            <w:vAlign w:val="top"/>
          </w:tcPr>
          <w:p w14:paraId="136D50C6">
            <w:pPr>
              <w:pStyle w:val="61"/>
              <w:outlineLvl w:val="0"/>
            </w:pPr>
            <w:r>
              <w:drawing>
                <wp:inline distT="0" distB="0" distL="114300" distR="114300">
                  <wp:extent cx="1002665" cy="475615"/>
                  <wp:effectExtent l="0" t="0" r="6985" b="63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4"/>
                          <a:stretch>
                            <a:fillRect/>
                          </a:stretch>
                        </pic:blipFill>
                        <pic:spPr>
                          <a:xfrm>
                            <a:off x="0" y="0"/>
                            <a:ext cx="1002665" cy="475615"/>
                          </a:xfrm>
                          <a:prstGeom prst="rect">
                            <a:avLst/>
                          </a:prstGeom>
                          <a:noFill/>
                          <a:ln>
                            <a:noFill/>
                          </a:ln>
                        </pic:spPr>
                      </pic:pic>
                    </a:graphicData>
                  </a:graphic>
                </wp:inline>
              </w:drawing>
            </w:r>
          </w:p>
        </w:tc>
      </w:tr>
      <w:tr w14:paraId="0AE67B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88" w:hRule="atLeast"/>
        </w:trPr>
        <w:tc>
          <w:tcPr>
            <w:tcW w:w="617" w:type="dxa"/>
            <w:shd w:val="clear" w:color="auto" w:fill="auto"/>
            <w:vAlign w:val="top"/>
          </w:tcPr>
          <w:p w14:paraId="4774E6FA">
            <w:pPr>
              <w:pStyle w:val="61"/>
              <w:spacing w:line="240" w:lineRule="auto"/>
              <w:jc w:val="center"/>
              <w:outlineLvl w:val="0"/>
              <w:rPr>
                <w:rFonts w:hint="eastAsia"/>
                <w:sz w:val="18"/>
                <w:szCs w:val="18"/>
                <w:vertAlign w:val="baseline"/>
                <w:lang w:val="en-US" w:eastAsia="zh-CN"/>
              </w:rPr>
            </w:pPr>
          </w:p>
          <w:p w14:paraId="26FB4D32">
            <w:pPr>
              <w:pStyle w:val="61"/>
              <w:spacing w:line="240" w:lineRule="auto"/>
              <w:jc w:val="center"/>
              <w:outlineLvl w:val="0"/>
              <w:rPr>
                <w:rFonts w:hint="default"/>
                <w:sz w:val="18"/>
                <w:szCs w:val="18"/>
                <w:vertAlign w:val="baseline"/>
                <w:lang w:val="en-US" w:eastAsia="zh-CN"/>
              </w:rPr>
            </w:pPr>
            <w:r>
              <w:rPr>
                <w:rFonts w:hint="eastAsia"/>
                <w:sz w:val="18"/>
                <w:szCs w:val="18"/>
                <w:vertAlign w:val="baseline"/>
                <w:lang w:val="en-US" w:eastAsia="zh-CN"/>
              </w:rPr>
              <w:t>9</w:t>
            </w:r>
          </w:p>
        </w:tc>
        <w:tc>
          <w:tcPr>
            <w:tcW w:w="703" w:type="dxa"/>
            <w:shd w:val="clear" w:color="auto" w:fill="auto"/>
            <w:vAlign w:val="top"/>
          </w:tcPr>
          <w:p w14:paraId="5EF20F4A">
            <w:pPr>
              <w:pStyle w:val="61"/>
              <w:spacing w:line="240" w:lineRule="auto"/>
              <w:jc w:val="center"/>
              <w:outlineLvl w:val="0"/>
              <w:rPr>
                <w:rFonts w:hint="eastAsia"/>
                <w:sz w:val="18"/>
                <w:szCs w:val="18"/>
                <w:vertAlign w:val="baseline"/>
                <w:lang w:val="en-US" w:eastAsia="zh-CN"/>
              </w:rPr>
            </w:pPr>
          </w:p>
          <w:p w14:paraId="27D85174">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3.81</w:t>
            </w:r>
          </w:p>
        </w:tc>
        <w:tc>
          <w:tcPr>
            <w:tcW w:w="1004" w:type="dxa"/>
            <w:shd w:val="clear" w:color="auto" w:fill="auto"/>
            <w:vAlign w:val="top"/>
          </w:tcPr>
          <w:p w14:paraId="6FA017C2">
            <w:pPr>
              <w:pStyle w:val="61"/>
              <w:spacing w:line="240" w:lineRule="auto"/>
              <w:jc w:val="center"/>
              <w:outlineLvl w:val="0"/>
              <w:rPr>
                <w:rFonts w:hint="eastAsia"/>
                <w:sz w:val="18"/>
                <w:szCs w:val="18"/>
                <w:vertAlign w:val="baseline"/>
                <w:lang w:val="en-US" w:eastAsia="zh-CN"/>
              </w:rPr>
            </w:pPr>
          </w:p>
          <w:p w14:paraId="6471B010">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≤20mΩ</w:t>
            </w:r>
          </w:p>
        </w:tc>
        <w:tc>
          <w:tcPr>
            <w:tcW w:w="1438" w:type="dxa"/>
            <w:shd w:val="clear" w:color="auto" w:fill="auto"/>
            <w:vAlign w:val="top"/>
          </w:tcPr>
          <w:p w14:paraId="1577BC90">
            <w:pPr>
              <w:pStyle w:val="61"/>
              <w:spacing w:line="240" w:lineRule="auto"/>
              <w:jc w:val="center"/>
              <w:outlineLvl w:val="0"/>
              <w:rPr>
                <w:rFonts w:hint="eastAsia"/>
                <w:sz w:val="18"/>
                <w:szCs w:val="18"/>
                <w:vertAlign w:val="baseline"/>
                <w:lang w:val="en-US" w:eastAsia="zh-CN"/>
              </w:rPr>
            </w:pPr>
          </w:p>
          <w:p w14:paraId="4CA0E140">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300V/12A</w:t>
            </w:r>
          </w:p>
        </w:tc>
        <w:tc>
          <w:tcPr>
            <w:tcW w:w="1375" w:type="dxa"/>
            <w:shd w:val="clear" w:color="auto" w:fill="auto"/>
            <w:vAlign w:val="top"/>
          </w:tcPr>
          <w:p w14:paraId="3124605D">
            <w:pPr>
              <w:pStyle w:val="61"/>
              <w:spacing w:line="240" w:lineRule="auto"/>
              <w:jc w:val="center"/>
              <w:outlineLvl w:val="0"/>
              <w:rPr>
                <w:rFonts w:hint="eastAsia"/>
                <w:sz w:val="18"/>
                <w:szCs w:val="18"/>
                <w:vertAlign w:val="baseline"/>
                <w:lang w:val="en-US" w:eastAsia="zh-CN"/>
              </w:rPr>
            </w:pPr>
          </w:p>
          <w:p w14:paraId="6E2680D2">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2.5kV</w:t>
            </w:r>
          </w:p>
        </w:tc>
        <w:tc>
          <w:tcPr>
            <w:tcW w:w="925" w:type="dxa"/>
            <w:shd w:val="clear" w:color="auto" w:fill="auto"/>
            <w:vAlign w:val="top"/>
          </w:tcPr>
          <w:p w14:paraId="7090F720">
            <w:pPr>
              <w:pStyle w:val="61"/>
              <w:spacing w:line="240" w:lineRule="auto"/>
              <w:jc w:val="center"/>
              <w:outlineLvl w:val="0"/>
              <w:rPr>
                <w:rFonts w:hint="eastAsia"/>
                <w:sz w:val="18"/>
                <w:szCs w:val="18"/>
                <w:vertAlign w:val="baseline"/>
                <w:lang w:val="en-US" w:eastAsia="zh-CN"/>
              </w:rPr>
            </w:pPr>
          </w:p>
          <w:p w14:paraId="48235616">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02-24P</w:t>
            </w:r>
          </w:p>
        </w:tc>
        <w:tc>
          <w:tcPr>
            <w:tcW w:w="1800" w:type="dxa"/>
            <w:shd w:val="clear" w:color="auto" w:fill="auto"/>
            <w:vAlign w:val="top"/>
          </w:tcPr>
          <w:p w14:paraId="2A720741">
            <w:pPr>
              <w:pStyle w:val="61"/>
              <w:spacing w:line="360" w:lineRule="auto"/>
              <w:outlineLvl w:val="0"/>
              <w:rPr>
                <w:rFonts w:hint="default"/>
                <w:sz w:val="18"/>
                <w:szCs w:val="18"/>
                <w:vertAlign w:val="baseline"/>
                <w:lang w:val="en-US" w:eastAsia="zh-CN"/>
              </w:rPr>
            </w:pPr>
            <w:r>
              <w:rPr>
                <w:rFonts w:hint="eastAsia"/>
                <w:sz w:val="18"/>
                <w:szCs w:val="18"/>
                <w:vertAlign w:val="baseline"/>
                <w:lang w:val="en-US" w:eastAsia="zh-CN"/>
              </w:rPr>
              <w:t>不带锁紧，端子插拔平行PCB，带导光柱</w:t>
            </w:r>
          </w:p>
        </w:tc>
        <w:tc>
          <w:tcPr>
            <w:tcW w:w="1800" w:type="dxa"/>
            <w:shd w:val="clear" w:color="auto" w:fill="auto"/>
            <w:vAlign w:val="top"/>
          </w:tcPr>
          <w:p w14:paraId="32608B08">
            <w:pPr>
              <w:pStyle w:val="61"/>
              <w:outlineLvl w:val="0"/>
            </w:pPr>
            <w:r>
              <w:drawing>
                <wp:inline distT="0" distB="0" distL="114300" distR="114300">
                  <wp:extent cx="924560" cy="712470"/>
                  <wp:effectExtent l="0" t="0" r="8890" b="11430"/>
                  <wp:docPr id="3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9"/>
                          <pic:cNvPicPr>
                            <a:picLocks noChangeAspect="1"/>
                          </pic:cNvPicPr>
                        </pic:nvPicPr>
                        <pic:blipFill>
                          <a:blip r:embed="rId15"/>
                          <a:stretch>
                            <a:fillRect/>
                          </a:stretch>
                        </pic:blipFill>
                        <pic:spPr>
                          <a:xfrm>
                            <a:off x="0" y="0"/>
                            <a:ext cx="924560" cy="712470"/>
                          </a:xfrm>
                          <a:prstGeom prst="rect">
                            <a:avLst/>
                          </a:prstGeom>
                          <a:noFill/>
                          <a:ln>
                            <a:noFill/>
                          </a:ln>
                        </pic:spPr>
                      </pic:pic>
                    </a:graphicData>
                  </a:graphic>
                </wp:inline>
              </w:drawing>
            </w:r>
          </w:p>
        </w:tc>
      </w:tr>
      <w:tr w14:paraId="562BDA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trPr>
        <w:tc>
          <w:tcPr>
            <w:tcW w:w="617" w:type="dxa"/>
            <w:shd w:val="clear" w:color="auto" w:fill="auto"/>
            <w:vAlign w:val="top"/>
          </w:tcPr>
          <w:p w14:paraId="0BC36403">
            <w:pPr>
              <w:pStyle w:val="61"/>
              <w:spacing w:line="240" w:lineRule="auto"/>
              <w:jc w:val="center"/>
              <w:outlineLvl w:val="0"/>
              <w:rPr>
                <w:rFonts w:hint="eastAsia"/>
                <w:sz w:val="18"/>
                <w:szCs w:val="18"/>
                <w:vertAlign w:val="baseline"/>
                <w:lang w:val="en-US" w:eastAsia="zh-CN"/>
              </w:rPr>
            </w:pPr>
          </w:p>
          <w:p w14:paraId="1BF7AC5A">
            <w:pPr>
              <w:pStyle w:val="61"/>
              <w:spacing w:line="240" w:lineRule="auto"/>
              <w:jc w:val="both"/>
              <w:outlineLvl w:val="0"/>
              <w:rPr>
                <w:rFonts w:hint="default"/>
                <w:sz w:val="18"/>
                <w:szCs w:val="18"/>
                <w:vertAlign w:val="baseline"/>
                <w:lang w:val="en-US" w:eastAsia="zh-CN"/>
              </w:rPr>
            </w:pPr>
            <w:r>
              <w:rPr>
                <w:rFonts w:hint="eastAsia"/>
                <w:sz w:val="18"/>
                <w:szCs w:val="18"/>
                <w:vertAlign w:val="baseline"/>
                <w:lang w:val="en-US" w:eastAsia="zh-CN"/>
              </w:rPr>
              <w:t>10</w:t>
            </w:r>
          </w:p>
        </w:tc>
        <w:tc>
          <w:tcPr>
            <w:tcW w:w="703" w:type="dxa"/>
            <w:shd w:val="clear" w:color="auto" w:fill="auto"/>
            <w:vAlign w:val="top"/>
          </w:tcPr>
          <w:p w14:paraId="26DAB418">
            <w:pPr>
              <w:pStyle w:val="61"/>
              <w:spacing w:line="240" w:lineRule="auto"/>
              <w:jc w:val="center"/>
              <w:outlineLvl w:val="0"/>
              <w:rPr>
                <w:rFonts w:hint="eastAsia"/>
                <w:sz w:val="18"/>
                <w:szCs w:val="18"/>
                <w:vertAlign w:val="baseline"/>
                <w:lang w:val="en-US" w:eastAsia="zh-CN"/>
              </w:rPr>
            </w:pPr>
          </w:p>
          <w:p w14:paraId="7DA7472C">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7.62</w:t>
            </w:r>
          </w:p>
        </w:tc>
        <w:tc>
          <w:tcPr>
            <w:tcW w:w="1004" w:type="dxa"/>
            <w:shd w:val="clear" w:color="auto" w:fill="auto"/>
            <w:vAlign w:val="top"/>
          </w:tcPr>
          <w:p w14:paraId="016A1F87">
            <w:pPr>
              <w:pStyle w:val="61"/>
              <w:spacing w:line="240" w:lineRule="auto"/>
              <w:jc w:val="center"/>
              <w:outlineLvl w:val="0"/>
              <w:rPr>
                <w:rFonts w:hint="eastAsia"/>
                <w:sz w:val="18"/>
                <w:szCs w:val="18"/>
                <w:vertAlign w:val="baseline"/>
                <w:lang w:val="en-US" w:eastAsia="zh-CN"/>
              </w:rPr>
            </w:pPr>
          </w:p>
          <w:p w14:paraId="3FE4EE79">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≤20mΩ</w:t>
            </w:r>
          </w:p>
        </w:tc>
        <w:tc>
          <w:tcPr>
            <w:tcW w:w="1438" w:type="dxa"/>
            <w:shd w:val="clear" w:color="auto" w:fill="auto"/>
            <w:vAlign w:val="top"/>
          </w:tcPr>
          <w:p w14:paraId="7593FAFF">
            <w:pPr>
              <w:pStyle w:val="61"/>
              <w:spacing w:line="240" w:lineRule="auto"/>
              <w:jc w:val="center"/>
              <w:outlineLvl w:val="0"/>
              <w:rPr>
                <w:rFonts w:hint="eastAsia"/>
                <w:sz w:val="18"/>
                <w:szCs w:val="18"/>
                <w:vertAlign w:val="baseline"/>
                <w:lang w:val="en-US" w:eastAsia="zh-CN"/>
              </w:rPr>
            </w:pPr>
          </w:p>
          <w:p w14:paraId="710F6C73">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300V/16A</w:t>
            </w:r>
          </w:p>
        </w:tc>
        <w:tc>
          <w:tcPr>
            <w:tcW w:w="1375" w:type="dxa"/>
            <w:shd w:val="clear" w:color="auto" w:fill="auto"/>
            <w:vAlign w:val="top"/>
          </w:tcPr>
          <w:p w14:paraId="669C8BCA">
            <w:pPr>
              <w:pStyle w:val="61"/>
              <w:spacing w:line="240" w:lineRule="auto"/>
              <w:jc w:val="center"/>
              <w:outlineLvl w:val="0"/>
              <w:rPr>
                <w:rFonts w:hint="eastAsia"/>
                <w:sz w:val="18"/>
                <w:szCs w:val="18"/>
                <w:vertAlign w:val="baseline"/>
                <w:lang w:val="en-US" w:eastAsia="zh-CN"/>
              </w:rPr>
            </w:pPr>
          </w:p>
          <w:p w14:paraId="7B11EBA4">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5kV</w:t>
            </w:r>
          </w:p>
        </w:tc>
        <w:tc>
          <w:tcPr>
            <w:tcW w:w="925" w:type="dxa"/>
            <w:shd w:val="clear" w:color="auto" w:fill="auto"/>
            <w:vAlign w:val="top"/>
          </w:tcPr>
          <w:p w14:paraId="1951902A">
            <w:pPr>
              <w:pStyle w:val="61"/>
              <w:spacing w:line="240" w:lineRule="auto"/>
              <w:jc w:val="center"/>
              <w:outlineLvl w:val="0"/>
              <w:rPr>
                <w:rFonts w:hint="eastAsia"/>
                <w:sz w:val="18"/>
                <w:szCs w:val="18"/>
                <w:vertAlign w:val="baseline"/>
                <w:lang w:val="en-US" w:eastAsia="zh-CN"/>
              </w:rPr>
            </w:pPr>
          </w:p>
          <w:p w14:paraId="5A4968FA">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02-24P</w:t>
            </w:r>
          </w:p>
        </w:tc>
        <w:tc>
          <w:tcPr>
            <w:tcW w:w="1800" w:type="dxa"/>
            <w:shd w:val="clear" w:color="auto" w:fill="auto"/>
            <w:vAlign w:val="top"/>
          </w:tcPr>
          <w:p w14:paraId="02805440">
            <w:pPr>
              <w:pStyle w:val="61"/>
              <w:spacing w:line="360" w:lineRule="auto"/>
              <w:outlineLvl w:val="0"/>
              <w:rPr>
                <w:rFonts w:hint="eastAsia"/>
                <w:sz w:val="18"/>
                <w:szCs w:val="18"/>
                <w:vertAlign w:val="baseline"/>
                <w:lang w:val="en-US" w:eastAsia="zh-CN"/>
              </w:rPr>
            </w:pPr>
            <w:r>
              <w:rPr>
                <w:rFonts w:hint="eastAsia"/>
                <w:sz w:val="18"/>
                <w:szCs w:val="18"/>
                <w:vertAlign w:val="baseline"/>
                <w:lang w:val="en-US" w:eastAsia="zh-CN"/>
              </w:rPr>
              <w:t>不带锁紧，端子插拔平行PCB</w:t>
            </w:r>
          </w:p>
        </w:tc>
        <w:tc>
          <w:tcPr>
            <w:tcW w:w="1800" w:type="dxa"/>
            <w:shd w:val="clear" w:color="auto" w:fill="auto"/>
            <w:vAlign w:val="top"/>
          </w:tcPr>
          <w:p w14:paraId="0DE341D0">
            <w:pPr>
              <w:pStyle w:val="61"/>
              <w:outlineLvl w:val="0"/>
            </w:pPr>
            <w:r>
              <w:drawing>
                <wp:inline distT="0" distB="0" distL="114300" distR="114300">
                  <wp:extent cx="1004570" cy="624840"/>
                  <wp:effectExtent l="0" t="0" r="5080" b="3810"/>
                  <wp:docPr id="3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0"/>
                          <pic:cNvPicPr>
                            <a:picLocks noChangeAspect="1"/>
                          </pic:cNvPicPr>
                        </pic:nvPicPr>
                        <pic:blipFill>
                          <a:blip r:embed="rId16"/>
                          <a:stretch>
                            <a:fillRect/>
                          </a:stretch>
                        </pic:blipFill>
                        <pic:spPr>
                          <a:xfrm>
                            <a:off x="0" y="0"/>
                            <a:ext cx="1004570" cy="624840"/>
                          </a:xfrm>
                          <a:prstGeom prst="rect">
                            <a:avLst/>
                          </a:prstGeom>
                          <a:noFill/>
                          <a:ln>
                            <a:noFill/>
                          </a:ln>
                        </pic:spPr>
                      </pic:pic>
                    </a:graphicData>
                  </a:graphic>
                </wp:inline>
              </w:drawing>
            </w:r>
          </w:p>
        </w:tc>
      </w:tr>
      <w:tr w14:paraId="1B38DA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trPr>
        <w:tc>
          <w:tcPr>
            <w:tcW w:w="617" w:type="dxa"/>
            <w:shd w:val="clear" w:color="auto" w:fill="auto"/>
            <w:vAlign w:val="top"/>
          </w:tcPr>
          <w:p w14:paraId="3FDD16A9">
            <w:pPr>
              <w:pStyle w:val="61"/>
              <w:spacing w:line="240" w:lineRule="auto"/>
              <w:jc w:val="center"/>
              <w:outlineLvl w:val="0"/>
              <w:rPr>
                <w:rFonts w:hint="eastAsia"/>
                <w:sz w:val="18"/>
                <w:szCs w:val="18"/>
                <w:vertAlign w:val="baseline"/>
                <w:lang w:val="en-US" w:eastAsia="zh-CN"/>
              </w:rPr>
            </w:pPr>
          </w:p>
          <w:p w14:paraId="38CC198D">
            <w:pPr>
              <w:pStyle w:val="61"/>
              <w:spacing w:line="240" w:lineRule="auto"/>
              <w:jc w:val="center"/>
              <w:outlineLvl w:val="0"/>
              <w:rPr>
                <w:rFonts w:hint="default"/>
                <w:sz w:val="18"/>
                <w:szCs w:val="18"/>
                <w:vertAlign w:val="baseline"/>
                <w:lang w:val="en-US" w:eastAsia="zh-CN"/>
              </w:rPr>
            </w:pPr>
            <w:r>
              <w:rPr>
                <w:rFonts w:hint="eastAsia"/>
                <w:sz w:val="18"/>
                <w:szCs w:val="18"/>
                <w:vertAlign w:val="baseline"/>
                <w:lang w:val="en-US" w:eastAsia="zh-CN"/>
              </w:rPr>
              <w:t>11</w:t>
            </w:r>
          </w:p>
        </w:tc>
        <w:tc>
          <w:tcPr>
            <w:tcW w:w="703" w:type="dxa"/>
            <w:shd w:val="clear" w:color="auto" w:fill="auto"/>
            <w:vAlign w:val="top"/>
          </w:tcPr>
          <w:p w14:paraId="599F4C4B">
            <w:pPr>
              <w:pStyle w:val="61"/>
              <w:spacing w:line="240" w:lineRule="auto"/>
              <w:jc w:val="center"/>
              <w:outlineLvl w:val="0"/>
              <w:rPr>
                <w:rFonts w:hint="eastAsia"/>
                <w:sz w:val="18"/>
                <w:szCs w:val="18"/>
                <w:vertAlign w:val="baseline"/>
                <w:lang w:val="en-US" w:eastAsia="zh-CN"/>
              </w:rPr>
            </w:pPr>
          </w:p>
          <w:p w14:paraId="76862C74">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7.62</w:t>
            </w:r>
          </w:p>
        </w:tc>
        <w:tc>
          <w:tcPr>
            <w:tcW w:w="1004" w:type="dxa"/>
            <w:shd w:val="clear" w:color="auto" w:fill="auto"/>
            <w:vAlign w:val="top"/>
          </w:tcPr>
          <w:p w14:paraId="472E45AE">
            <w:pPr>
              <w:pStyle w:val="61"/>
              <w:spacing w:line="240" w:lineRule="auto"/>
              <w:jc w:val="center"/>
              <w:outlineLvl w:val="0"/>
              <w:rPr>
                <w:rFonts w:hint="eastAsia"/>
                <w:sz w:val="18"/>
                <w:szCs w:val="18"/>
                <w:vertAlign w:val="baseline"/>
                <w:lang w:val="en-US" w:eastAsia="zh-CN"/>
              </w:rPr>
            </w:pPr>
          </w:p>
          <w:p w14:paraId="08915B00">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≤20mΩ</w:t>
            </w:r>
          </w:p>
        </w:tc>
        <w:tc>
          <w:tcPr>
            <w:tcW w:w="1438" w:type="dxa"/>
            <w:shd w:val="clear" w:color="auto" w:fill="auto"/>
            <w:vAlign w:val="top"/>
          </w:tcPr>
          <w:p w14:paraId="0FC38D91">
            <w:pPr>
              <w:pStyle w:val="61"/>
              <w:spacing w:line="240" w:lineRule="auto"/>
              <w:jc w:val="center"/>
              <w:outlineLvl w:val="0"/>
              <w:rPr>
                <w:rFonts w:hint="eastAsia"/>
                <w:sz w:val="18"/>
                <w:szCs w:val="18"/>
                <w:vertAlign w:val="baseline"/>
                <w:lang w:val="en-US" w:eastAsia="zh-CN"/>
              </w:rPr>
            </w:pPr>
          </w:p>
          <w:p w14:paraId="6CF1BD9D">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300V/16A</w:t>
            </w:r>
          </w:p>
        </w:tc>
        <w:tc>
          <w:tcPr>
            <w:tcW w:w="1375" w:type="dxa"/>
            <w:shd w:val="clear" w:color="auto" w:fill="auto"/>
            <w:vAlign w:val="top"/>
          </w:tcPr>
          <w:p w14:paraId="6533FA0E">
            <w:pPr>
              <w:pStyle w:val="61"/>
              <w:spacing w:line="240" w:lineRule="auto"/>
              <w:jc w:val="center"/>
              <w:outlineLvl w:val="0"/>
              <w:rPr>
                <w:rFonts w:hint="eastAsia"/>
                <w:sz w:val="18"/>
                <w:szCs w:val="18"/>
                <w:vertAlign w:val="baseline"/>
                <w:lang w:val="en-US" w:eastAsia="zh-CN"/>
              </w:rPr>
            </w:pPr>
          </w:p>
          <w:p w14:paraId="3B4FABF6">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5kV</w:t>
            </w:r>
          </w:p>
        </w:tc>
        <w:tc>
          <w:tcPr>
            <w:tcW w:w="925" w:type="dxa"/>
            <w:shd w:val="clear" w:color="auto" w:fill="auto"/>
            <w:vAlign w:val="top"/>
          </w:tcPr>
          <w:p w14:paraId="7B14E896">
            <w:pPr>
              <w:pStyle w:val="61"/>
              <w:spacing w:line="240" w:lineRule="auto"/>
              <w:jc w:val="center"/>
              <w:outlineLvl w:val="0"/>
              <w:rPr>
                <w:rFonts w:hint="eastAsia"/>
                <w:sz w:val="18"/>
                <w:szCs w:val="18"/>
                <w:vertAlign w:val="baseline"/>
                <w:lang w:val="en-US" w:eastAsia="zh-CN"/>
              </w:rPr>
            </w:pPr>
          </w:p>
          <w:p w14:paraId="28A2CDE5">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02-24P</w:t>
            </w:r>
          </w:p>
        </w:tc>
        <w:tc>
          <w:tcPr>
            <w:tcW w:w="1800" w:type="dxa"/>
            <w:shd w:val="clear" w:color="auto" w:fill="auto"/>
            <w:vAlign w:val="top"/>
          </w:tcPr>
          <w:p w14:paraId="757F3FC4">
            <w:pPr>
              <w:pStyle w:val="61"/>
              <w:spacing w:line="360" w:lineRule="auto"/>
              <w:outlineLvl w:val="0"/>
              <w:rPr>
                <w:rFonts w:hint="eastAsia"/>
                <w:sz w:val="18"/>
                <w:szCs w:val="18"/>
                <w:vertAlign w:val="baseline"/>
                <w:lang w:val="en-US" w:eastAsia="zh-CN"/>
              </w:rPr>
            </w:pPr>
            <w:r>
              <w:rPr>
                <w:rFonts w:hint="eastAsia"/>
                <w:sz w:val="18"/>
                <w:szCs w:val="18"/>
                <w:vertAlign w:val="baseline"/>
                <w:lang w:val="en-US" w:eastAsia="zh-CN"/>
              </w:rPr>
              <w:t>带锁紧，端子插拔平行PCB</w:t>
            </w:r>
          </w:p>
        </w:tc>
        <w:tc>
          <w:tcPr>
            <w:tcW w:w="1800" w:type="dxa"/>
            <w:shd w:val="clear" w:color="auto" w:fill="auto"/>
            <w:vAlign w:val="top"/>
          </w:tcPr>
          <w:p w14:paraId="50C7538C">
            <w:pPr>
              <w:pStyle w:val="61"/>
              <w:outlineLvl w:val="0"/>
            </w:pPr>
            <w:r>
              <w:drawing>
                <wp:inline distT="0" distB="0" distL="114300" distR="114300">
                  <wp:extent cx="1005840" cy="541020"/>
                  <wp:effectExtent l="0" t="0" r="3810" b="11430"/>
                  <wp:docPr id="3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1"/>
                          <pic:cNvPicPr>
                            <a:picLocks noChangeAspect="1"/>
                          </pic:cNvPicPr>
                        </pic:nvPicPr>
                        <pic:blipFill>
                          <a:blip r:embed="rId17"/>
                          <a:stretch>
                            <a:fillRect/>
                          </a:stretch>
                        </pic:blipFill>
                        <pic:spPr>
                          <a:xfrm>
                            <a:off x="0" y="0"/>
                            <a:ext cx="1005840" cy="541020"/>
                          </a:xfrm>
                          <a:prstGeom prst="rect">
                            <a:avLst/>
                          </a:prstGeom>
                          <a:noFill/>
                          <a:ln>
                            <a:noFill/>
                          </a:ln>
                        </pic:spPr>
                      </pic:pic>
                    </a:graphicData>
                  </a:graphic>
                </wp:inline>
              </w:drawing>
            </w:r>
          </w:p>
        </w:tc>
      </w:tr>
      <w:tr w14:paraId="5F2F93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trPr>
        <w:tc>
          <w:tcPr>
            <w:tcW w:w="617" w:type="dxa"/>
            <w:shd w:val="clear" w:color="auto" w:fill="auto"/>
            <w:vAlign w:val="top"/>
          </w:tcPr>
          <w:p w14:paraId="3D788A14">
            <w:pPr>
              <w:pStyle w:val="61"/>
              <w:spacing w:line="240" w:lineRule="auto"/>
              <w:jc w:val="center"/>
              <w:outlineLvl w:val="0"/>
              <w:rPr>
                <w:rFonts w:hint="eastAsia"/>
                <w:sz w:val="18"/>
                <w:szCs w:val="18"/>
                <w:vertAlign w:val="baseline"/>
                <w:lang w:val="en-US" w:eastAsia="zh-CN"/>
              </w:rPr>
            </w:pPr>
          </w:p>
          <w:p w14:paraId="61827845">
            <w:pPr>
              <w:pStyle w:val="61"/>
              <w:spacing w:line="240" w:lineRule="auto"/>
              <w:jc w:val="center"/>
              <w:outlineLvl w:val="0"/>
              <w:rPr>
                <w:rFonts w:hint="default"/>
                <w:sz w:val="18"/>
                <w:szCs w:val="18"/>
                <w:vertAlign w:val="baseline"/>
                <w:lang w:val="en-US" w:eastAsia="zh-CN"/>
              </w:rPr>
            </w:pPr>
            <w:r>
              <w:rPr>
                <w:rFonts w:hint="eastAsia"/>
                <w:sz w:val="18"/>
                <w:szCs w:val="18"/>
                <w:vertAlign w:val="baseline"/>
                <w:lang w:val="en-US" w:eastAsia="zh-CN"/>
              </w:rPr>
              <w:t>12</w:t>
            </w:r>
          </w:p>
        </w:tc>
        <w:tc>
          <w:tcPr>
            <w:tcW w:w="703" w:type="dxa"/>
            <w:shd w:val="clear" w:color="auto" w:fill="auto"/>
            <w:vAlign w:val="top"/>
          </w:tcPr>
          <w:p w14:paraId="3D1488F1">
            <w:pPr>
              <w:pStyle w:val="61"/>
              <w:spacing w:line="240" w:lineRule="auto"/>
              <w:jc w:val="center"/>
              <w:outlineLvl w:val="0"/>
              <w:rPr>
                <w:rFonts w:hint="eastAsia"/>
                <w:sz w:val="18"/>
                <w:szCs w:val="18"/>
                <w:vertAlign w:val="baseline"/>
                <w:lang w:val="en-US" w:eastAsia="zh-CN"/>
              </w:rPr>
            </w:pPr>
          </w:p>
          <w:p w14:paraId="7767CD8A">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3.81</w:t>
            </w:r>
          </w:p>
        </w:tc>
        <w:tc>
          <w:tcPr>
            <w:tcW w:w="1004" w:type="dxa"/>
            <w:shd w:val="clear" w:color="auto" w:fill="auto"/>
            <w:vAlign w:val="top"/>
          </w:tcPr>
          <w:p w14:paraId="6FBC10C4">
            <w:pPr>
              <w:pStyle w:val="61"/>
              <w:spacing w:line="240" w:lineRule="auto"/>
              <w:jc w:val="center"/>
              <w:outlineLvl w:val="0"/>
              <w:rPr>
                <w:rFonts w:hint="eastAsia"/>
                <w:sz w:val="18"/>
                <w:szCs w:val="18"/>
                <w:vertAlign w:val="baseline"/>
                <w:lang w:val="en-US" w:eastAsia="zh-CN"/>
              </w:rPr>
            </w:pPr>
          </w:p>
          <w:p w14:paraId="3C5E76AA">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≤20mΩ</w:t>
            </w:r>
          </w:p>
        </w:tc>
        <w:tc>
          <w:tcPr>
            <w:tcW w:w="1438" w:type="dxa"/>
            <w:shd w:val="clear" w:color="auto" w:fill="auto"/>
            <w:vAlign w:val="top"/>
          </w:tcPr>
          <w:p w14:paraId="0B9D446B">
            <w:pPr>
              <w:pStyle w:val="61"/>
              <w:spacing w:line="240" w:lineRule="auto"/>
              <w:jc w:val="center"/>
              <w:outlineLvl w:val="0"/>
              <w:rPr>
                <w:rFonts w:hint="eastAsia"/>
                <w:sz w:val="18"/>
                <w:szCs w:val="18"/>
                <w:vertAlign w:val="baseline"/>
                <w:lang w:val="en-US" w:eastAsia="zh-CN"/>
              </w:rPr>
            </w:pPr>
          </w:p>
          <w:p w14:paraId="03998660">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300V/12A</w:t>
            </w:r>
          </w:p>
        </w:tc>
        <w:tc>
          <w:tcPr>
            <w:tcW w:w="1375" w:type="dxa"/>
            <w:shd w:val="clear" w:color="auto" w:fill="auto"/>
            <w:vAlign w:val="top"/>
          </w:tcPr>
          <w:p w14:paraId="7A0AF166">
            <w:pPr>
              <w:pStyle w:val="61"/>
              <w:spacing w:line="240" w:lineRule="auto"/>
              <w:jc w:val="center"/>
              <w:outlineLvl w:val="0"/>
              <w:rPr>
                <w:rFonts w:hint="eastAsia"/>
                <w:sz w:val="18"/>
                <w:szCs w:val="18"/>
                <w:vertAlign w:val="baseline"/>
                <w:lang w:val="en-US" w:eastAsia="zh-CN"/>
              </w:rPr>
            </w:pPr>
          </w:p>
          <w:p w14:paraId="306F296D">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2.5kV</w:t>
            </w:r>
          </w:p>
        </w:tc>
        <w:tc>
          <w:tcPr>
            <w:tcW w:w="925" w:type="dxa"/>
            <w:shd w:val="clear" w:color="auto" w:fill="auto"/>
            <w:vAlign w:val="top"/>
          </w:tcPr>
          <w:p w14:paraId="5A398B7E">
            <w:pPr>
              <w:pStyle w:val="61"/>
              <w:spacing w:line="240" w:lineRule="auto"/>
              <w:jc w:val="center"/>
              <w:outlineLvl w:val="0"/>
              <w:rPr>
                <w:rFonts w:hint="eastAsia"/>
                <w:sz w:val="18"/>
                <w:szCs w:val="18"/>
                <w:vertAlign w:val="baseline"/>
                <w:lang w:val="en-US" w:eastAsia="zh-CN"/>
              </w:rPr>
            </w:pPr>
          </w:p>
          <w:p w14:paraId="3AD8923E">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02-24P</w:t>
            </w:r>
          </w:p>
        </w:tc>
        <w:tc>
          <w:tcPr>
            <w:tcW w:w="1800" w:type="dxa"/>
            <w:shd w:val="clear" w:color="auto" w:fill="auto"/>
            <w:vAlign w:val="top"/>
          </w:tcPr>
          <w:p w14:paraId="7C3854D1">
            <w:pPr>
              <w:pStyle w:val="61"/>
              <w:spacing w:line="360" w:lineRule="auto"/>
              <w:outlineLvl w:val="0"/>
              <w:rPr>
                <w:rFonts w:hint="eastAsia"/>
                <w:sz w:val="18"/>
                <w:szCs w:val="18"/>
                <w:vertAlign w:val="baseline"/>
                <w:lang w:val="en-US" w:eastAsia="zh-CN"/>
              </w:rPr>
            </w:pPr>
            <w:r>
              <w:rPr>
                <w:rFonts w:hint="eastAsia"/>
                <w:sz w:val="18"/>
                <w:szCs w:val="18"/>
                <w:vertAlign w:val="baseline"/>
                <w:lang w:val="en-US" w:eastAsia="zh-CN"/>
              </w:rPr>
              <w:t>带锁紧，端子插拔平行PCB，带导光柱</w:t>
            </w:r>
          </w:p>
        </w:tc>
        <w:tc>
          <w:tcPr>
            <w:tcW w:w="1800" w:type="dxa"/>
            <w:shd w:val="clear" w:color="auto" w:fill="auto"/>
            <w:vAlign w:val="top"/>
          </w:tcPr>
          <w:p w14:paraId="41D240EE">
            <w:pPr>
              <w:pStyle w:val="61"/>
              <w:outlineLvl w:val="0"/>
            </w:pPr>
            <w:r>
              <w:drawing>
                <wp:inline distT="0" distB="0" distL="114300" distR="114300">
                  <wp:extent cx="1004570" cy="727075"/>
                  <wp:effectExtent l="0" t="0" r="5080" b="15875"/>
                  <wp:docPr id="35"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2"/>
                          <pic:cNvPicPr>
                            <a:picLocks noChangeAspect="1"/>
                          </pic:cNvPicPr>
                        </pic:nvPicPr>
                        <pic:blipFill>
                          <a:blip r:embed="rId18"/>
                          <a:stretch>
                            <a:fillRect/>
                          </a:stretch>
                        </pic:blipFill>
                        <pic:spPr>
                          <a:xfrm>
                            <a:off x="0" y="0"/>
                            <a:ext cx="1004570" cy="727075"/>
                          </a:xfrm>
                          <a:prstGeom prst="rect">
                            <a:avLst/>
                          </a:prstGeom>
                          <a:noFill/>
                          <a:ln>
                            <a:noFill/>
                          </a:ln>
                        </pic:spPr>
                      </pic:pic>
                    </a:graphicData>
                  </a:graphic>
                </wp:inline>
              </w:drawing>
            </w:r>
          </w:p>
        </w:tc>
      </w:tr>
      <w:tr w14:paraId="52D3D5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trPr>
        <w:tc>
          <w:tcPr>
            <w:tcW w:w="617" w:type="dxa"/>
            <w:shd w:val="clear" w:color="auto" w:fill="auto"/>
            <w:vAlign w:val="top"/>
          </w:tcPr>
          <w:p w14:paraId="343D885A">
            <w:pPr>
              <w:pStyle w:val="61"/>
              <w:spacing w:line="240" w:lineRule="auto"/>
              <w:jc w:val="center"/>
              <w:outlineLvl w:val="0"/>
              <w:rPr>
                <w:rFonts w:hint="eastAsia"/>
                <w:sz w:val="18"/>
                <w:szCs w:val="18"/>
                <w:vertAlign w:val="baseline"/>
                <w:lang w:val="en-US" w:eastAsia="zh-CN"/>
              </w:rPr>
            </w:pPr>
          </w:p>
          <w:p w14:paraId="20AC22FB">
            <w:pPr>
              <w:pStyle w:val="61"/>
              <w:spacing w:line="240" w:lineRule="auto"/>
              <w:jc w:val="center"/>
              <w:outlineLvl w:val="0"/>
              <w:rPr>
                <w:rFonts w:hint="default"/>
                <w:sz w:val="18"/>
                <w:szCs w:val="18"/>
                <w:vertAlign w:val="baseline"/>
                <w:lang w:val="en-US" w:eastAsia="zh-CN"/>
              </w:rPr>
            </w:pPr>
            <w:r>
              <w:rPr>
                <w:rFonts w:hint="eastAsia"/>
                <w:sz w:val="18"/>
                <w:szCs w:val="18"/>
                <w:vertAlign w:val="baseline"/>
                <w:lang w:val="en-US" w:eastAsia="zh-CN"/>
              </w:rPr>
              <w:t>13</w:t>
            </w:r>
          </w:p>
        </w:tc>
        <w:tc>
          <w:tcPr>
            <w:tcW w:w="703" w:type="dxa"/>
            <w:shd w:val="clear" w:color="auto" w:fill="auto"/>
            <w:vAlign w:val="top"/>
          </w:tcPr>
          <w:p w14:paraId="7ACC8FB0">
            <w:pPr>
              <w:pStyle w:val="61"/>
              <w:spacing w:line="240" w:lineRule="auto"/>
              <w:jc w:val="center"/>
              <w:outlineLvl w:val="0"/>
              <w:rPr>
                <w:rFonts w:hint="eastAsia"/>
                <w:sz w:val="18"/>
                <w:szCs w:val="18"/>
                <w:vertAlign w:val="baseline"/>
                <w:lang w:val="en-US" w:eastAsia="zh-CN"/>
              </w:rPr>
            </w:pPr>
          </w:p>
          <w:p w14:paraId="4B313A78">
            <w:pPr>
              <w:pStyle w:val="61"/>
              <w:spacing w:line="240" w:lineRule="auto"/>
              <w:jc w:val="center"/>
              <w:outlineLvl w:val="0"/>
              <w:rPr>
                <w:rFonts w:hint="default"/>
                <w:sz w:val="18"/>
                <w:szCs w:val="18"/>
                <w:vertAlign w:val="baseline"/>
                <w:lang w:val="en-US" w:eastAsia="zh-CN"/>
              </w:rPr>
            </w:pPr>
            <w:r>
              <w:rPr>
                <w:rFonts w:hint="eastAsia"/>
                <w:sz w:val="18"/>
                <w:szCs w:val="18"/>
                <w:vertAlign w:val="baseline"/>
                <w:lang w:val="en-US" w:eastAsia="zh-CN"/>
              </w:rPr>
              <w:t>3.81</w:t>
            </w:r>
          </w:p>
        </w:tc>
        <w:tc>
          <w:tcPr>
            <w:tcW w:w="1004" w:type="dxa"/>
            <w:shd w:val="clear" w:color="auto" w:fill="auto"/>
            <w:vAlign w:val="top"/>
          </w:tcPr>
          <w:p w14:paraId="6BCB9E26">
            <w:pPr>
              <w:pStyle w:val="61"/>
              <w:spacing w:line="240" w:lineRule="auto"/>
              <w:jc w:val="center"/>
              <w:outlineLvl w:val="0"/>
              <w:rPr>
                <w:rFonts w:hint="eastAsia"/>
                <w:sz w:val="18"/>
                <w:szCs w:val="18"/>
                <w:vertAlign w:val="baseline"/>
                <w:lang w:val="en-US" w:eastAsia="zh-CN"/>
              </w:rPr>
            </w:pPr>
          </w:p>
          <w:p w14:paraId="7E8235F3">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≤20mΩ</w:t>
            </w:r>
          </w:p>
        </w:tc>
        <w:tc>
          <w:tcPr>
            <w:tcW w:w="1438" w:type="dxa"/>
            <w:shd w:val="clear" w:color="auto" w:fill="auto"/>
            <w:vAlign w:val="top"/>
          </w:tcPr>
          <w:p w14:paraId="179E5C52">
            <w:pPr>
              <w:pStyle w:val="61"/>
              <w:spacing w:line="240" w:lineRule="auto"/>
              <w:jc w:val="center"/>
              <w:outlineLvl w:val="0"/>
              <w:rPr>
                <w:rFonts w:hint="eastAsia"/>
                <w:sz w:val="18"/>
                <w:szCs w:val="18"/>
                <w:vertAlign w:val="baseline"/>
                <w:lang w:val="en-US" w:eastAsia="zh-CN"/>
              </w:rPr>
            </w:pPr>
          </w:p>
          <w:p w14:paraId="699B2332">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260V/6A</w:t>
            </w:r>
          </w:p>
        </w:tc>
        <w:tc>
          <w:tcPr>
            <w:tcW w:w="1375" w:type="dxa"/>
            <w:shd w:val="clear" w:color="auto" w:fill="auto"/>
            <w:vAlign w:val="top"/>
          </w:tcPr>
          <w:p w14:paraId="23337915">
            <w:pPr>
              <w:pStyle w:val="61"/>
              <w:spacing w:line="240" w:lineRule="auto"/>
              <w:jc w:val="center"/>
              <w:outlineLvl w:val="0"/>
              <w:rPr>
                <w:rFonts w:hint="eastAsia"/>
                <w:sz w:val="18"/>
                <w:szCs w:val="18"/>
                <w:vertAlign w:val="baseline"/>
                <w:lang w:val="en-US" w:eastAsia="zh-CN"/>
              </w:rPr>
            </w:pPr>
          </w:p>
          <w:p w14:paraId="6080EB45">
            <w:pPr>
              <w:pStyle w:val="61"/>
              <w:spacing w:line="240" w:lineRule="auto"/>
              <w:jc w:val="center"/>
              <w:outlineLvl w:val="0"/>
              <w:rPr>
                <w:rFonts w:hint="default"/>
                <w:sz w:val="18"/>
                <w:szCs w:val="18"/>
                <w:vertAlign w:val="baseline"/>
                <w:lang w:val="en-US" w:eastAsia="zh-CN"/>
              </w:rPr>
            </w:pPr>
            <w:r>
              <w:rPr>
                <w:rFonts w:hint="eastAsia"/>
                <w:sz w:val="18"/>
                <w:szCs w:val="18"/>
                <w:vertAlign w:val="baseline"/>
                <w:lang w:val="en-US" w:eastAsia="zh-CN"/>
              </w:rPr>
              <w:t>2.5kV</w:t>
            </w:r>
          </w:p>
        </w:tc>
        <w:tc>
          <w:tcPr>
            <w:tcW w:w="925" w:type="dxa"/>
            <w:shd w:val="clear" w:color="auto" w:fill="auto"/>
            <w:vAlign w:val="top"/>
          </w:tcPr>
          <w:p w14:paraId="0F834F1E">
            <w:pPr>
              <w:pStyle w:val="61"/>
              <w:spacing w:line="240" w:lineRule="auto"/>
              <w:jc w:val="center"/>
              <w:outlineLvl w:val="0"/>
              <w:rPr>
                <w:rFonts w:hint="eastAsia"/>
                <w:sz w:val="18"/>
                <w:szCs w:val="18"/>
                <w:vertAlign w:val="baseline"/>
                <w:lang w:val="en-US" w:eastAsia="zh-CN"/>
              </w:rPr>
            </w:pPr>
          </w:p>
          <w:p w14:paraId="035CE088">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2x02-</w:t>
            </w:r>
          </w:p>
          <w:p w14:paraId="2BE1864E">
            <w:pPr>
              <w:pStyle w:val="61"/>
              <w:spacing w:line="240" w:lineRule="auto"/>
              <w:jc w:val="center"/>
              <w:outlineLvl w:val="0"/>
              <w:rPr>
                <w:rFonts w:hint="default"/>
                <w:sz w:val="18"/>
                <w:szCs w:val="18"/>
                <w:vertAlign w:val="baseline"/>
                <w:lang w:val="en-US" w:eastAsia="zh-CN"/>
              </w:rPr>
            </w:pPr>
            <w:r>
              <w:rPr>
                <w:rFonts w:hint="eastAsia"/>
                <w:sz w:val="18"/>
                <w:szCs w:val="18"/>
                <w:vertAlign w:val="baseline"/>
                <w:lang w:val="en-US" w:eastAsia="zh-CN"/>
              </w:rPr>
              <w:t>2x24P</w:t>
            </w:r>
          </w:p>
        </w:tc>
        <w:tc>
          <w:tcPr>
            <w:tcW w:w="1800" w:type="dxa"/>
            <w:shd w:val="clear" w:color="auto" w:fill="auto"/>
            <w:vAlign w:val="top"/>
          </w:tcPr>
          <w:p w14:paraId="319EE5F5">
            <w:pPr>
              <w:pStyle w:val="61"/>
              <w:spacing w:line="360" w:lineRule="auto"/>
              <w:outlineLvl w:val="0"/>
              <w:rPr>
                <w:rFonts w:hint="eastAsia"/>
                <w:sz w:val="18"/>
                <w:szCs w:val="18"/>
                <w:vertAlign w:val="baseline"/>
                <w:lang w:val="en-US" w:eastAsia="zh-CN"/>
              </w:rPr>
            </w:pPr>
            <w:r>
              <w:rPr>
                <w:rFonts w:hint="eastAsia"/>
                <w:sz w:val="18"/>
                <w:szCs w:val="18"/>
                <w:vertAlign w:val="baseline"/>
                <w:lang w:val="en-US" w:eastAsia="zh-CN"/>
              </w:rPr>
              <w:t>双层，带锁紧，端子插拔平行PCB</w:t>
            </w:r>
          </w:p>
        </w:tc>
        <w:tc>
          <w:tcPr>
            <w:tcW w:w="1800" w:type="dxa"/>
            <w:shd w:val="clear" w:color="auto" w:fill="auto"/>
            <w:vAlign w:val="top"/>
          </w:tcPr>
          <w:p w14:paraId="285ADCFD">
            <w:pPr>
              <w:pStyle w:val="61"/>
              <w:outlineLvl w:val="0"/>
            </w:pPr>
            <w:r>
              <w:drawing>
                <wp:inline distT="0" distB="0" distL="114300" distR="114300">
                  <wp:extent cx="1003300" cy="407670"/>
                  <wp:effectExtent l="0" t="0" r="6350" b="11430"/>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pic:cNvPicPr>
                            <a:picLocks noChangeAspect="1"/>
                          </pic:cNvPicPr>
                        </pic:nvPicPr>
                        <pic:blipFill>
                          <a:blip r:embed="rId19"/>
                          <a:stretch>
                            <a:fillRect/>
                          </a:stretch>
                        </pic:blipFill>
                        <pic:spPr>
                          <a:xfrm>
                            <a:off x="0" y="0"/>
                            <a:ext cx="1003300" cy="407670"/>
                          </a:xfrm>
                          <a:prstGeom prst="rect">
                            <a:avLst/>
                          </a:prstGeom>
                          <a:noFill/>
                          <a:ln>
                            <a:noFill/>
                          </a:ln>
                        </pic:spPr>
                      </pic:pic>
                    </a:graphicData>
                  </a:graphic>
                </wp:inline>
              </w:drawing>
            </w:r>
          </w:p>
        </w:tc>
      </w:tr>
      <w:tr w14:paraId="6AF444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trPr>
        <w:tc>
          <w:tcPr>
            <w:tcW w:w="617" w:type="dxa"/>
            <w:shd w:val="clear" w:color="auto" w:fill="auto"/>
            <w:vAlign w:val="top"/>
          </w:tcPr>
          <w:p w14:paraId="099D09AD">
            <w:pPr>
              <w:pStyle w:val="61"/>
              <w:spacing w:line="240" w:lineRule="auto"/>
              <w:jc w:val="center"/>
              <w:outlineLvl w:val="0"/>
              <w:rPr>
                <w:rFonts w:hint="eastAsia"/>
                <w:sz w:val="18"/>
                <w:szCs w:val="18"/>
                <w:vertAlign w:val="baseline"/>
                <w:lang w:val="en-US" w:eastAsia="zh-CN"/>
              </w:rPr>
            </w:pPr>
          </w:p>
          <w:p w14:paraId="3943EA3F">
            <w:pPr>
              <w:pStyle w:val="61"/>
              <w:spacing w:line="240" w:lineRule="auto"/>
              <w:jc w:val="center"/>
              <w:outlineLvl w:val="0"/>
              <w:rPr>
                <w:rFonts w:hint="default"/>
                <w:sz w:val="18"/>
                <w:szCs w:val="18"/>
                <w:vertAlign w:val="baseline"/>
                <w:lang w:val="en-US" w:eastAsia="zh-CN"/>
              </w:rPr>
            </w:pPr>
            <w:r>
              <w:rPr>
                <w:rFonts w:hint="eastAsia"/>
                <w:sz w:val="18"/>
                <w:szCs w:val="18"/>
                <w:vertAlign w:val="baseline"/>
                <w:lang w:val="en-US" w:eastAsia="zh-CN"/>
              </w:rPr>
              <w:t>14</w:t>
            </w:r>
          </w:p>
        </w:tc>
        <w:tc>
          <w:tcPr>
            <w:tcW w:w="703" w:type="dxa"/>
            <w:shd w:val="clear" w:color="auto" w:fill="auto"/>
            <w:vAlign w:val="top"/>
          </w:tcPr>
          <w:p w14:paraId="1D954278">
            <w:pPr>
              <w:pStyle w:val="61"/>
              <w:spacing w:line="240" w:lineRule="auto"/>
              <w:jc w:val="center"/>
              <w:outlineLvl w:val="0"/>
              <w:rPr>
                <w:rFonts w:hint="eastAsia"/>
                <w:sz w:val="18"/>
                <w:szCs w:val="18"/>
                <w:vertAlign w:val="baseline"/>
                <w:lang w:val="en-US" w:eastAsia="zh-CN"/>
              </w:rPr>
            </w:pPr>
          </w:p>
          <w:p w14:paraId="7DECB497">
            <w:pPr>
              <w:pStyle w:val="61"/>
              <w:spacing w:line="240" w:lineRule="auto"/>
              <w:jc w:val="center"/>
              <w:outlineLvl w:val="0"/>
              <w:rPr>
                <w:rFonts w:hint="default"/>
                <w:sz w:val="18"/>
                <w:szCs w:val="18"/>
                <w:vertAlign w:val="baseline"/>
                <w:lang w:val="en-US" w:eastAsia="zh-CN"/>
              </w:rPr>
            </w:pPr>
            <w:r>
              <w:rPr>
                <w:rFonts w:hint="eastAsia"/>
                <w:sz w:val="18"/>
                <w:szCs w:val="18"/>
                <w:vertAlign w:val="baseline"/>
                <w:lang w:val="en-US" w:eastAsia="zh-CN"/>
              </w:rPr>
              <w:t>7.62</w:t>
            </w:r>
          </w:p>
        </w:tc>
        <w:tc>
          <w:tcPr>
            <w:tcW w:w="1004" w:type="dxa"/>
            <w:shd w:val="clear" w:color="auto" w:fill="auto"/>
            <w:vAlign w:val="top"/>
          </w:tcPr>
          <w:p w14:paraId="77CF6EFB">
            <w:pPr>
              <w:pStyle w:val="61"/>
              <w:spacing w:line="240" w:lineRule="auto"/>
              <w:jc w:val="center"/>
              <w:outlineLvl w:val="0"/>
              <w:rPr>
                <w:rFonts w:hint="eastAsia"/>
                <w:sz w:val="18"/>
                <w:szCs w:val="18"/>
                <w:vertAlign w:val="baseline"/>
                <w:lang w:val="en-US" w:eastAsia="zh-CN"/>
              </w:rPr>
            </w:pPr>
          </w:p>
          <w:p w14:paraId="1C049C59">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≤5mΩ</w:t>
            </w:r>
          </w:p>
        </w:tc>
        <w:tc>
          <w:tcPr>
            <w:tcW w:w="1438" w:type="dxa"/>
            <w:shd w:val="clear" w:color="auto" w:fill="auto"/>
            <w:vAlign w:val="top"/>
          </w:tcPr>
          <w:p w14:paraId="0549D3F1">
            <w:pPr>
              <w:pStyle w:val="61"/>
              <w:spacing w:line="240" w:lineRule="auto"/>
              <w:jc w:val="center"/>
              <w:outlineLvl w:val="0"/>
              <w:rPr>
                <w:rFonts w:hint="eastAsia"/>
                <w:sz w:val="18"/>
                <w:szCs w:val="18"/>
                <w:vertAlign w:val="baseline"/>
                <w:lang w:val="en-US" w:eastAsia="zh-CN"/>
              </w:rPr>
            </w:pPr>
          </w:p>
          <w:p w14:paraId="782211AC">
            <w:pPr>
              <w:pStyle w:val="61"/>
              <w:spacing w:line="240" w:lineRule="auto"/>
              <w:jc w:val="center"/>
              <w:outlineLvl w:val="0"/>
              <w:rPr>
                <w:rFonts w:hint="default"/>
                <w:sz w:val="18"/>
                <w:szCs w:val="18"/>
                <w:vertAlign w:val="baseline"/>
                <w:lang w:val="en-US" w:eastAsia="zh-CN"/>
              </w:rPr>
            </w:pPr>
            <w:r>
              <w:rPr>
                <w:rFonts w:hint="eastAsia"/>
                <w:sz w:val="18"/>
                <w:szCs w:val="18"/>
                <w:vertAlign w:val="baseline"/>
                <w:lang w:val="en-US" w:eastAsia="zh-CN"/>
              </w:rPr>
              <w:t>250V/10A</w:t>
            </w:r>
          </w:p>
        </w:tc>
        <w:tc>
          <w:tcPr>
            <w:tcW w:w="1375" w:type="dxa"/>
            <w:shd w:val="clear" w:color="auto" w:fill="auto"/>
            <w:vAlign w:val="top"/>
          </w:tcPr>
          <w:p w14:paraId="177143A6">
            <w:pPr>
              <w:pStyle w:val="61"/>
              <w:spacing w:line="240" w:lineRule="auto"/>
              <w:jc w:val="center"/>
              <w:outlineLvl w:val="0"/>
              <w:rPr>
                <w:rFonts w:hint="eastAsia"/>
                <w:sz w:val="18"/>
                <w:szCs w:val="18"/>
                <w:vertAlign w:val="baseline"/>
                <w:lang w:val="en-US" w:eastAsia="zh-CN"/>
              </w:rPr>
            </w:pPr>
          </w:p>
          <w:p w14:paraId="31D41211">
            <w:pPr>
              <w:pStyle w:val="61"/>
              <w:spacing w:line="240" w:lineRule="auto"/>
              <w:jc w:val="center"/>
              <w:outlineLvl w:val="0"/>
              <w:rPr>
                <w:rFonts w:hint="default"/>
                <w:sz w:val="18"/>
                <w:szCs w:val="18"/>
                <w:vertAlign w:val="baseline"/>
                <w:lang w:val="en-US" w:eastAsia="zh-CN"/>
              </w:rPr>
            </w:pPr>
            <w:r>
              <w:rPr>
                <w:rFonts w:hint="eastAsia"/>
                <w:sz w:val="18"/>
                <w:szCs w:val="18"/>
                <w:vertAlign w:val="baseline"/>
                <w:lang w:val="en-US" w:eastAsia="zh-CN"/>
              </w:rPr>
              <w:t>5kV</w:t>
            </w:r>
          </w:p>
        </w:tc>
        <w:tc>
          <w:tcPr>
            <w:tcW w:w="925" w:type="dxa"/>
            <w:shd w:val="clear" w:color="auto" w:fill="auto"/>
            <w:vAlign w:val="top"/>
          </w:tcPr>
          <w:p w14:paraId="27587483">
            <w:pPr>
              <w:pStyle w:val="61"/>
              <w:spacing w:line="240" w:lineRule="auto"/>
              <w:jc w:val="center"/>
              <w:outlineLvl w:val="0"/>
              <w:rPr>
                <w:rFonts w:hint="eastAsia"/>
                <w:sz w:val="18"/>
                <w:szCs w:val="18"/>
                <w:vertAlign w:val="baseline"/>
                <w:lang w:val="en-US" w:eastAsia="zh-CN"/>
              </w:rPr>
            </w:pPr>
          </w:p>
          <w:p w14:paraId="4B803DD3">
            <w:pPr>
              <w:pStyle w:val="61"/>
              <w:spacing w:line="240" w:lineRule="auto"/>
              <w:jc w:val="center"/>
              <w:outlineLvl w:val="0"/>
              <w:rPr>
                <w:rFonts w:hint="default"/>
                <w:sz w:val="18"/>
                <w:szCs w:val="18"/>
                <w:vertAlign w:val="baseline"/>
                <w:lang w:val="en-US" w:eastAsia="zh-CN"/>
              </w:rPr>
            </w:pPr>
            <w:r>
              <w:rPr>
                <w:rFonts w:hint="eastAsia"/>
                <w:sz w:val="18"/>
                <w:szCs w:val="18"/>
                <w:vertAlign w:val="baseline"/>
                <w:lang w:val="en-US" w:eastAsia="zh-CN"/>
              </w:rPr>
              <w:t>2x16P</w:t>
            </w:r>
          </w:p>
        </w:tc>
        <w:tc>
          <w:tcPr>
            <w:tcW w:w="1800" w:type="dxa"/>
            <w:shd w:val="clear" w:color="auto" w:fill="auto"/>
            <w:vAlign w:val="top"/>
          </w:tcPr>
          <w:p w14:paraId="66DA7403">
            <w:pPr>
              <w:pStyle w:val="61"/>
              <w:spacing w:line="360" w:lineRule="auto"/>
              <w:outlineLvl w:val="0"/>
              <w:rPr>
                <w:rFonts w:hint="default"/>
                <w:sz w:val="18"/>
                <w:szCs w:val="18"/>
                <w:vertAlign w:val="baseline"/>
                <w:lang w:val="en-US" w:eastAsia="zh-CN"/>
              </w:rPr>
            </w:pPr>
            <w:r>
              <w:rPr>
                <w:rFonts w:hint="eastAsia"/>
                <w:sz w:val="18"/>
                <w:szCs w:val="18"/>
                <w:vertAlign w:val="baseline"/>
                <w:lang w:val="en-US" w:eastAsia="zh-CN"/>
              </w:rPr>
              <w:t>35kV就地化装置专用接插件</w:t>
            </w:r>
          </w:p>
        </w:tc>
        <w:tc>
          <w:tcPr>
            <w:tcW w:w="1800" w:type="dxa"/>
            <w:shd w:val="clear" w:color="auto" w:fill="auto"/>
            <w:vAlign w:val="top"/>
          </w:tcPr>
          <w:p w14:paraId="589043CB">
            <w:pPr>
              <w:pStyle w:val="61"/>
              <w:outlineLvl w:val="0"/>
            </w:pPr>
            <w:r>
              <w:drawing>
                <wp:inline distT="0" distB="0" distL="114300" distR="114300">
                  <wp:extent cx="1001395" cy="354965"/>
                  <wp:effectExtent l="0" t="0" r="8255" b="6985"/>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pic:cNvPicPr>
                        </pic:nvPicPr>
                        <pic:blipFill>
                          <a:blip r:embed="rId20"/>
                          <a:stretch>
                            <a:fillRect/>
                          </a:stretch>
                        </pic:blipFill>
                        <pic:spPr>
                          <a:xfrm>
                            <a:off x="0" y="0"/>
                            <a:ext cx="1001395" cy="354965"/>
                          </a:xfrm>
                          <a:prstGeom prst="rect">
                            <a:avLst/>
                          </a:prstGeom>
                          <a:noFill/>
                          <a:ln>
                            <a:noFill/>
                          </a:ln>
                        </pic:spPr>
                      </pic:pic>
                    </a:graphicData>
                  </a:graphic>
                </wp:inline>
              </w:drawing>
            </w:r>
          </w:p>
        </w:tc>
      </w:tr>
      <w:tr w14:paraId="2043F5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trPr>
        <w:tc>
          <w:tcPr>
            <w:tcW w:w="617" w:type="dxa"/>
            <w:shd w:val="clear" w:color="auto" w:fill="auto"/>
            <w:vAlign w:val="top"/>
          </w:tcPr>
          <w:p w14:paraId="3D054D21">
            <w:pPr>
              <w:pStyle w:val="61"/>
              <w:spacing w:line="240" w:lineRule="auto"/>
              <w:jc w:val="center"/>
              <w:outlineLvl w:val="0"/>
              <w:rPr>
                <w:rFonts w:hint="eastAsia"/>
                <w:sz w:val="18"/>
                <w:szCs w:val="18"/>
                <w:vertAlign w:val="baseline"/>
                <w:lang w:val="en-US" w:eastAsia="zh-CN"/>
              </w:rPr>
            </w:pPr>
          </w:p>
          <w:p w14:paraId="17866692">
            <w:pPr>
              <w:pStyle w:val="61"/>
              <w:spacing w:line="240" w:lineRule="auto"/>
              <w:jc w:val="center"/>
              <w:outlineLvl w:val="0"/>
              <w:rPr>
                <w:rFonts w:hint="eastAsia"/>
                <w:sz w:val="18"/>
                <w:szCs w:val="18"/>
                <w:vertAlign w:val="baseline"/>
                <w:lang w:val="en-US" w:eastAsia="zh-CN"/>
              </w:rPr>
            </w:pPr>
          </w:p>
          <w:p w14:paraId="26B15B57">
            <w:pPr>
              <w:pStyle w:val="61"/>
              <w:spacing w:line="240" w:lineRule="auto"/>
              <w:jc w:val="center"/>
              <w:outlineLvl w:val="0"/>
              <w:rPr>
                <w:rFonts w:hint="default"/>
                <w:sz w:val="18"/>
                <w:szCs w:val="18"/>
                <w:vertAlign w:val="baseline"/>
                <w:lang w:val="en-US" w:eastAsia="zh-CN"/>
              </w:rPr>
            </w:pPr>
            <w:r>
              <w:rPr>
                <w:rFonts w:hint="eastAsia"/>
                <w:sz w:val="18"/>
                <w:szCs w:val="18"/>
                <w:vertAlign w:val="baseline"/>
                <w:lang w:val="en-US" w:eastAsia="zh-CN"/>
              </w:rPr>
              <w:t>15</w:t>
            </w:r>
          </w:p>
        </w:tc>
        <w:tc>
          <w:tcPr>
            <w:tcW w:w="703" w:type="dxa"/>
            <w:shd w:val="clear" w:color="auto" w:fill="auto"/>
            <w:vAlign w:val="top"/>
          </w:tcPr>
          <w:p w14:paraId="45863AFB">
            <w:pPr>
              <w:pStyle w:val="61"/>
              <w:spacing w:line="240" w:lineRule="auto"/>
              <w:jc w:val="center"/>
              <w:outlineLvl w:val="0"/>
              <w:rPr>
                <w:rFonts w:hint="eastAsia"/>
                <w:sz w:val="18"/>
                <w:szCs w:val="18"/>
                <w:vertAlign w:val="baseline"/>
                <w:lang w:val="en-US" w:eastAsia="zh-CN"/>
              </w:rPr>
            </w:pPr>
          </w:p>
          <w:p w14:paraId="125A30BF">
            <w:pPr>
              <w:pStyle w:val="61"/>
              <w:spacing w:line="240" w:lineRule="auto"/>
              <w:jc w:val="center"/>
              <w:outlineLvl w:val="0"/>
              <w:rPr>
                <w:rFonts w:hint="eastAsia"/>
                <w:sz w:val="18"/>
                <w:szCs w:val="18"/>
                <w:vertAlign w:val="baseline"/>
                <w:lang w:val="en-US" w:eastAsia="zh-CN"/>
              </w:rPr>
            </w:pPr>
          </w:p>
          <w:p w14:paraId="338B21B3">
            <w:pPr>
              <w:pStyle w:val="61"/>
              <w:spacing w:line="240" w:lineRule="auto"/>
              <w:jc w:val="center"/>
              <w:outlineLvl w:val="0"/>
              <w:rPr>
                <w:rFonts w:hint="default"/>
                <w:sz w:val="18"/>
                <w:szCs w:val="18"/>
                <w:vertAlign w:val="baseline"/>
                <w:lang w:val="en-US" w:eastAsia="zh-CN"/>
              </w:rPr>
            </w:pPr>
            <w:r>
              <w:rPr>
                <w:rFonts w:hint="eastAsia"/>
                <w:sz w:val="18"/>
                <w:szCs w:val="18"/>
                <w:vertAlign w:val="baseline"/>
                <w:lang w:val="en-US" w:eastAsia="zh-CN"/>
              </w:rPr>
              <w:t>5.08</w:t>
            </w:r>
          </w:p>
        </w:tc>
        <w:tc>
          <w:tcPr>
            <w:tcW w:w="1004" w:type="dxa"/>
            <w:shd w:val="clear" w:color="auto" w:fill="auto"/>
            <w:vAlign w:val="top"/>
          </w:tcPr>
          <w:p w14:paraId="694DF920">
            <w:pPr>
              <w:pStyle w:val="61"/>
              <w:spacing w:line="240" w:lineRule="auto"/>
              <w:jc w:val="center"/>
              <w:outlineLvl w:val="0"/>
              <w:rPr>
                <w:rFonts w:hint="eastAsia"/>
                <w:sz w:val="18"/>
                <w:szCs w:val="18"/>
                <w:vertAlign w:val="baseline"/>
                <w:lang w:val="en-US" w:eastAsia="zh-CN"/>
              </w:rPr>
            </w:pPr>
          </w:p>
          <w:p w14:paraId="5A483376">
            <w:pPr>
              <w:pStyle w:val="61"/>
              <w:spacing w:line="240" w:lineRule="auto"/>
              <w:jc w:val="center"/>
              <w:outlineLvl w:val="0"/>
              <w:rPr>
                <w:rFonts w:hint="eastAsia"/>
                <w:sz w:val="18"/>
                <w:szCs w:val="18"/>
                <w:vertAlign w:val="baseline"/>
                <w:lang w:val="en-US" w:eastAsia="zh-CN"/>
              </w:rPr>
            </w:pPr>
          </w:p>
          <w:p w14:paraId="1EFD4D23">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≤20mΩ</w:t>
            </w:r>
          </w:p>
        </w:tc>
        <w:tc>
          <w:tcPr>
            <w:tcW w:w="1438" w:type="dxa"/>
            <w:shd w:val="clear" w:color="auto" w:fill="auto"/>
            <w:vAlign w:val="top"/>
          </w:tcPr>
          <w:p w14:paraId="7EC04DD5">
            <w:pPr>
              <w:pStyle w:val="61"/>
              <w:spacing w:line="240" w:lineRule="auto"/>
              <w:jc w:val="center"/>
              <w:outlineLvl w:val="0"/>
              <w:rPr>
                <w:rFonts w:hint="eastAsia"/>
                <w:sz w:val="18"/>
                <w:szCs w:val="18"/>
                <w:vertAlign w:val="baseline"/>
                <w:lang w:val="en-US" w:eastAsia="zh-CN"/>
              </w:rPr>
            </w:pPr>
          </w:p>
          <w:p w14:paraId="11B62666">
            <w:pPr>
              <w:pStyle w:val="61"/>
              <w:spacing w:line="240" w:lineRule="auto"/>
              <w:jc w:val="center"/>
              <w:outlineLvl w:val="0"/>
              <w:rPr>
                <w:rFonts w:hint="eastAsia"/>
                <w:sz w:val="18"/>
                <w:szCs w:val="18"/>
                <w:vertAlign w:val="baseline"/>
                <w:lang w:val="en-US" w:eastAsia="zh-CN"/>
              </w:rPr>
            </w:pPr>
          </w:p>
          <w:p w14:paraId="10149984">
            <w:pPr>
              <w:pStyle w:val="61"/>
              <w:spacing w:line="240" w:lineRule="auto"/>
              <w:jc w:val="center"/>
              <w:outlineLvl w:val="0"/>
              <w:rPr>
                <w:rFonts w:hint="default"/>
                <w:sz w:val="18"/>
                <w:szCs w:val="18"/>
                <w:vertAlign w:val="baseline"/>
                <w:lang w:val="en-US" w:eastAsia="zh-CN"/>
              </w:rPr>
            </w:pPr>
            <w:r>
              <w:rPr>
                <w:rFonts w:hint="eastAsia"/>
                <w:sz w:val="18"/>
                <w:szCs w:val="18"/>
                <w:vertAlign w:val="baseline"/>
                <w:lang w:val="en-US" w:eastAsia="zh-CN"/>
              </w:rPr>
              <w:t>300V/16A</w:t>
            </w:r>
          </w:p>
        </w:tc>
        <w:tc>
          <w:tcPr>
            <w:tcW w:w="1375" w:type="dxa"/>
            <w:shd w:val="clear" w:color="auto" w:fill="auto"/>
            <w:vAlign w:val="top"/>
          </w:tcPr>
          <w:p w14:paraId="1251795B">
            <w:pPr>
              <w:pStyle w:val="61"/>
              <w:spacing w:line="240" w:lineRule="auto"/>
              <w:jc w:val="center"/>
              <w:outlineLvl w:val="0"/>
              <w:rPr>
                <w:rFonts w:hint="eastAsia"/>
                <w:sz w:val="18"/>
                <w:szCs w:val="18"/>
                <w:vertAlign w:val="baseline"/>
                <w:lang w:val="en-US" w:eastAsia="zh-CN"/>
              </w:rPr>
            </w:pPr>
          </w:p>
          <w:p w14:paraId="0E0FD13F">
            <w:pPr>
              <w:pStyle w:val="61"/>
              <w:spacing w:line="240" w:lineRule="auto"/>
              <w:jc w:val="center"/>
              <w:outlineLvl w:val="0"/>
              <w:rPr>
                <w:rFonts w:hint="eastAsia"/>
                <w:sz w:val="18"/>
                <w:szCs w:val="18"/>
                <w:vertAlign w:val="baseline"/>
                <w:lang w:val="en-US" w:eastAsia="zh-CN"/>
              </w:rPr>
            </w:pPr>
          </w:p>
          <w:p w14:paraId="56F959A7">
            <w:pPr>
              <w:pStyle w:val="61"/>
              <w:spacing w:line="240" w:lineRule="auto"/>
              <w:jc w:val="center"/>
              <w:outlineLvl w:val="0"/>
              <w:rPr>
                <w:rFonts w:hint="default"/>
                <w:sz w:val="18"/>
                <w:szCs w:val="18"/>
                <w:vertAlign w:val="baseline"/>
                <w:lang w:val="en-US" w:eastAsia="zh-CN"/>
              </w:rPr>
            </w:pPr>
            <w:r>
              <w:rPr>
                <w:rFonts w:hint="eastAsia"/>
                <w:sz w:val="18"/>
                <w:szCs w:val="18"/>
                <w:vertAlign w:val="baseline"/>
                <w:lang w:val="en-US" w:eastAsia="zh-CN"/>
              </w:rPr>
              <w:t>2.5kV</w:t>
            </w:r>
          </w:p>
        </w:tc>
        <w:tc>
          <w:tcPr>
            <w:tcW w:w="925" w:type="dxa"/>
            <w:shd w:val="clear" w:color="auto" w:fill="auto"/>
            <w:vAlign w:val="top"/>
          </w:tcPr>
          <w:p w14:paraId="6157BE08">
            <w:pPr>
              <w:pStyle w:val="61"/>
              <w:spacing w:line="240" w:lineRule="auto"/>
              <w:jc w:val="center"/>
              <w:outlineLvl w:val="0"/>
              <w:rPr>
                <w:rFonts w:hint="eastAsia"/>
                <w:sz w:val="18"/>
                <w:szCs w:val="18"/>
                <w:vertAlign w:val="baseline"/>
                <w:lang w:val="en-US" w:eastAsia="zh-CN"/>
              </w:rPr>
            </w:pPr>
          </w:p>
          <w:p w14:paraId="3ADCCC94">
            <w:pPr>
              <w:pStyle w:val="61"/>
              <w:spacing w:line="240" w:lineRule="auto"/>
              <w:jc w:val="center"/>
              <w:outlineLvl w:val="0"/>
              <w:rPr>
                <w:rFonts w:hint="eastAsia"/>
                <w:sz w:val="18"/>
                <w:szCs w:val="18"/>
                <w:vertAlign w:val="baseline"/>
                <w:lang w:val="en-US" w:eastAsia="zh-CN"/>
              </w:rPr>
            </w:pPr>
          </w:p>
          <w:p w14:paraId="6882E079">
            <w:pPr>
              <w:pStyle w:val="61"/>
              <w:spacing w:line="240" w:lineRule="auto"/>
              <w:jc w:val="center"/>
              <w:outlineLvl w:val="0"/>
              <w:rPr>
                <w:rFonts w:hint="default"/>
                <w:sz w:val="18"/>
                <w:szCs w:val="18"/>
                <w:vertAlign w:val="baseline"/>
                <w:lang w:val="en-US" w:eastAsia="zh-CN"/>
              </w:rPr>
            </w:pPr>
            <w:r>
              <w:rPr>
                <w:rFonts w:hint="eastAsia"/>
                <w:sz w:val="18"/>
                <w:szCs w:val="18"/>
                <w:vertAlign w:val="baseline"/>
                <w:lang w:val="en-US" w:eastAsia="zh-CN"/>
              </w:rPr>
              <w:t>02-24P</w:t>
            </w:r>
          </w:p>
        </w:tc>
        <w:tc>
          <w:tcPr>
            <w:tcW w:w="1800" w:type="dxa"/>
            <w:shd w:val="clear" w:color="auto" w:fill="auto"/>
            <w:vAlign w:val="top"/>
          </w:tcPr>
          <w:p w14:paraId="59BC9174">
            <w:pPr>
              <w:pStyle w:val="61"/>
              <w:outlineLvl w:val="0"/>
              <w:rPr>
                <w:rFonts w:hint="eastAsia"/>
                <w:sz w:val="18"/>
                <w:szCs w:val="18"/>
                <w:vertAlign w:val="baseline"/>
                <w:lang w:val="en-US" w:eastAsia="zh-CN"/>
              </w:rPr>
            </w:pPr>
          </w:p>
          <w:p w14:paraId="633E5776">
            <w:pPr>
              <w:pStyle w:val="61"/>
              <w:spacing w:line="240" w:lineRule="auto"/>
              <w:outlineLvl w:val="0"/>
              <w:rPr>
                <w:rFonts w:hint="default"/>
                <w:sz w:val="18"/>
                <w:szCs w:val="18"/>
                <w:vertAlign w:val="baseline"/>
                <w:lang w:val="en-US" w:eastAsia="zh-CN"/>
              </w:rPr>
            </w:pPr>
            <w:r>
              <w:rPr>
                <w:rFonts w:hint="eastAsia"/>
                <w:sz w:val="18"/>
                <w:szCs w:val="18"/>
                <w:vertAlign w:val="baseline"/>
                <w:lang w:val="en-US" w:eastAsia="zh-CN"/>
              </w:rPr>
              <w:t>接线端子台</w:t>
            </w:r>
          </w:p>
        </w:tc>
        <w:tc>
          <w:tcPr>
            <w:tcW w:w="1800" w:type="dxa"/>
            <w:shd w:val="clear" w:color="auto" w:fill="auto"/>
            <w:vAlign w:val="top"/>
          </w:tcPr>
          <w:p w14:paraId="293B3570">
            <w:pPr>
              <w:pStyle w:val="61"/>
              <w:outlineLvl w:val="0"/>
            </w:pPr>
            <w:r>
              <w:drawing>
                <wp:inline distT="0" distB="0" distL="114300" distR="114300">
                  <wp:extent cx="1004570" cy="936625"/>
                  <wp:effectExtent l="0" t="0" r="5080" b="15875"/>
                  <wp:docPr id="1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8"/>
                          <pic:cNvPicPr>
                            <a:picLocks noChangeAspect="1"/>
                          </pic:cNvPicPr>
                        </pic:nvPicPr>
                        <pic:blipFill>
                          <a:blip r:embed="rId21"/>
                          <a:stretch>
                            <a:fillRect/>
                          </a:stretch>
                        </pic:blipFill>
                        <pic:spPr>
                          <a:xfrm>
                            <a:off x="0" y="0"/>
                            <a:ext cx="1004570" cy="936625"/>
                          </a:xfrm>
                          <a:prstGeom prst="rect">
                            <a:avLst/>
                          </a:prstGeom>
                          <a:noFill/>
                          <a:ln>
                            <a:noFill/>
                          </a:ln>
                        </pic:spPr>
                      </pic:pic>
                    </a:graphicData>
                  </a:graphic>
                </wp:inline>
              </w:drawing>
            </w:r>
          </w:p>
        </w:tc>
      </w:tr>
      <w:tr w14:paraId="3E55AD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trPr>
        <w:tc>
          <w:tcPr>
            <w:tcW w:w="617" w:type="dxa"/>
            <w:shd w:val="clear" w:color="auto" w:fill="auto"/>
            <w:vAlign w:val="top"/>
          </w:tcPr>
          <w:p w14:paraId="75B331E8">
            <w:pPr>
              <w:pStyle w:val="61"/>
              <w:spacing w:line="240" w:lineRule="auto"/>
              <w:jc w:val="center"/>
              <w:outlineLvl w:val="0"/>
              <w:rPr>
                <w:rFonts w:hint="eastAsia"/>
                <w:sz w:val="18"/>
                <w:szCs w:val="18"/>
                <w:vertAlign w:val="baseline"/>
                <w:lang w:val="en-US" w:eastAsia="zh-CN"/>
              </w:rPr>
            </w:pPr>
          </w:p>
          <w:p w14:paraId="282AEDB8">
            <w:pPr>
              <w:pStyle w:val="61"/>
              <w:spacing w:line="240" w:lineRule="auto"/>
              <w:jc w:val="center"/>
              <w:outlineLvl w:val="0"/>
              <w:rPr>
                <w:rFonts w:hint="eastAsia"/>
                <w:sz w:val="18"/>
                <w:szCs w:val="18"/>
                <w:vertAlign w:val="baseline"/>
                <w:lang w:val="en-US" w:eastAsia="zh-CN"/>
              </w:rPr>
            </w:pPr>
          </w:p>
          <w:p w14:paraId="01DE03EE">
            <w:pPr>
              <w:pStyle w:val="61"/>
              <w:spacing w:line="240" w:lineRule="auto"/>
              <w:jc w:val="center"/>
              <w:outlineLvl w:val="0"/>
              <w:rPr>
                <w:rFonts w:hint="default"/>
                <w:sz w:val="18"/>
                <w:szCs w:val="18"/>
                <w:vertAlign w:val="baseline"/>
                <w:lang w:val="en-US" w:eastAsia="zh-CN"/>
              </w:rPr>
            </w:pPr>
            <w:r>
              <w:rPr>
                <w:rFonts w:hint="eastAsia"/>
                <w:sz w:val="18"/>
                <w:szCs w:val="18"/>
                <w:vertAlign w:val="baseline"/>
                <w:lang w:val="en-US" w:eastAsia="zh-CN"/>
              </w:rPr>
              <w:t>16</w:t>
            </w:r>
          </w:p>
        </w:tc>
        <w:tc>
          <w:tcPr>
            <w:tcW w:w="703" w:type="dxa"/>
            <w:shd w:val="clear" w:color="auto" w:fill="auto"/>
            <w:vAlign w:val="top"/>
          </w:tcPr>
          <w:p w14:paraId="4ADD5961">
            <w:pPr>
              <w:pStyle w:val="61"/>
              <w:spacing w:line="240" w:lineRule="auto"/>
              <w:jc w:val="center"/>
              <w:outlineLvl w:val="0"/>
              <w:rPr>
                <w:rFonts w:hint="eastAsia"/>
                <w:sz w:val="18"/>
                <w:szCs w:val="18"/>
                <w:vertAlign w:val="baseline"/>
                <w:lang w:val="en-US" w:eastAsia="zh-CN"/>
              </w:rPr>
            </w:pPr>
          </w:p>
          <w:p w14:paraId="3B41A290">
            <w:pPr>
              <w:pStyle w:val="61"/>
              <w:spacing w:line="240" w:lineRule="auto"/>
              <w:jc w:val="center"/>
              <w:outlineLvl w:val="0"/>
              <w:rPr>
                <w:rFonts w:hint="eastAsia"/>
                <w:sz w:val="18"/>
                <w:szCs w:val="18"/>
                <w:vertAlign w:val="baseline"/>
                <w:lang w:val="en-US" w:eastAsia="zh-CN"/>
              </w:rPr>
            </w:pPr>
          </w:p>
          <w:p w14:paraId="399EFCB7">
            <w:pPr>
              <w:pStyle w:val="61"/>
              <w:spacing w:line="240" w:lineRule="auto"/>
              <w:jc w:val="center"/>
              <w:outlineLvl w:val="0"/>
              <w:rPr>
                <w:rFonts w:hint="default"/>
                <w:sz w:val="18"/>
                <w:szCs w:val="18"/>
                <w:vertAlign w:val="baseline"/>
                <w:lang w:val="en-US" w:eastAsia="zh-CN"/>
              </w:rPr>
            </w:pPr>
            <w:r>
              <w:rPr>
                <w:rFonts w:hint="eastAsia"/>
                <w:sz w:val="18"/>
                <w:szCs w:val="18"/>
                <w:vertAlign w:val="baseline"/>
                <w:lang w:val="en-US" w:eastAsia="zh-CN"/>
              </w:rPr>
              <w:t>5.00</w:t>
            </w:r>
          </w:p>
        </w:tc>
        <w:tc>
          <w:tcPr>
            <w:tcW w:w="1004" w:type="dxa"/>
            <w:shd w:val="clear" w:color="auto" w:fill="auto"/>
            <w:vAlign w:val="top"/>
          </w:tcPr>
          <w:p w14:paraId="72711272">
            <w:pPr>
              <w:pStyle w:val="61"/>
              <w:spacing w:line="240" w:lineRule="auto"/>
              <w:jc w:val="center"/>
              <w:outlineLvl w:val="0"/>
              <w:rPr>
                <w:rFonts w:hint="eastAsia"/>
                <w:sz w:val="18"/>
                <w:szCs w:val="18"/>
                <w:vertAlign w:val="baseline"/>
                <w:lang w:val="en-US" w:eastAsia="zh-CN"/>
              </w:rPr>
            </w:pPr>
          </w:p>
          <w:p w14:paraId="76050E5C">
            <w:pPr>
              <w:pStyle w:val="61"/>
              <w:spacing w:line="240" w:lineRule="auto"/>
              <w:jc w:val="center"/>
              <w:outlineLvl w:val="0"/>
              <w:rPr>
                <w:rFonts w:hint="eastAsia"/>
                <w:sz w:val="18"/>
                <w:szCs w:val="18"/>
                <w:vertAlign w:val="baseline"/>
                <w:lang w:val="en-US" w:eastAsia="zh-CN"/>
              </w:rPr>
            </w:pPr>
          </w:p>
          <w:p w14:paraId="11428307">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≤20mΩ</w:t>
            </w:r>
          </w:p>
        </w:tc>
        <w:tc>
          <w:tcPr>
            <w:tcW w:w="1438" w:type="dxa"/>
            <w:shd w:val="clear" w:color="auto" w:fill="auto"/>
            <w:vAlign w:val="top"/>
          </w:tcPr>
          <w:p w14:paraId="055B9592">
            <w:pPr>
              <w:pStyle w:val="61"/>
              <w:spacing w:line="240" w:lineRule="auto"/>
              <w:jc w:val="center"/>
              <w:outlineLvl w:val="0"/>
              <w:rPr>
                <w:rFonts w:hint="eastAsia"/>
                <w:sz w:val="18"/>
                <w:szCs w:val="18"/>
                <w:vertAlign w:val="baseline"/>
                <w:lang w:val="en-US" w:eastAsia="zh-CN"/>
              </w:rPr>
            </w:pPr>
          </w:p>
          <w:p w14:paraId="5A0749F5">
            <w:pPr>
              <w:pStyle w:val="61"/>
              <w:spacing w:line="240" w:lineRule="auto"/>
              <w:jc w:val="center"/>
              <w:outlineLvl w:val="0"/>
              <w:rPr>
                <w:rFonts w:hint="eastAsia"/>
                <w:sz w:val="18"/>
                <w:szCs w:val="18"/>
                <w:vertAlign w:val="baseline"/>
                <w:lang w:val="en-US" w:eastAsia="zh-CN"/>
              </w:rPr>
            </w:pPr>
          </w:p>
          <w:p w14:paraId="60CD5B80">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300V/16A</w:t>
            </w:r>
          </w:p>
        </w:tc>
        <w:tc>
          <w:tcPr>
            <w:tcW w:w="1375" w:type="dxa"/>
            <w:shd w:val="clear" w:color="auto" w:fill="auto"/>
            <w:vAlign w:val="top"/>
          </w:tcPr>
          <w:p w14:paraId="08DCBC60">
            <w:pPr>
              <w:pStyle w:val="61"/>
              <w:spacing w:line="240" w:lineRule="auto"/>
              <w:jc w:val="center"/>
              <w:outlineLvl w:val="0"/>
              <w:rPr>
                <w:rFonts w:hint="eastAsia"/>
                <w:sz w:val="18"/>
                <w:szCs w:val="18"/>
                <w:vertAlign w:val="baseline"/>
                <w:lang w:val="en-US" w:eastAsia="zh-CN"/>
              </w:rPr>
            </w:pPr>
          </w:p>
          <w:p w14:paraId="5F3E7734">
            <w:pPr>
              <w:pStyle w:val="61"/>
              <w:spacing w:line="240" w:lineRule="auto"/>
              <w:jc w:val="center"/>
              <w:outlineLvl w:val="0"/>
              <w:rPr>
                <w:rFonts w:hint="eastAsia"/>
                <w:sz w:val="18"/>
                <w:szCs w:val="18"/>
                <w:vertAlign w:val="baseline"/>
                <w:lang w:val="en-US" w:eastAsia="zh-CN"/>
              </w:rPr>
            </w:pPr>
          </w:p>
          <w:p w14:paraId="1C8025EC">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2.5kV</w:t>
            </w:r>
          </w:p>
        </w:tc>
        <w:tc>
          <w:tcPr>
            <w:tcW w:w="925" w:type="dxa"/>
            <w:shd w:val="clear" w:color="auto" w:fill="auto"/>
            <w:vAlign w:val="top"/>
          </w:tcPr>
          <w:p w14:paraId="4FE1CA25">
            <w:pPr>
              <w:pStyle w:val="61"/>
              <w:spacing w:line="240" w:lineRule="auto"/>
              <w:jc w:val="center"/>
              <w:outlineLvl w:val="0"/>
              <w:rPr>
                <w:rFonts w:hint="eastAsia"/>
                <w:sz w:val="18"/>
                <w:szCs w:val="18"/>
                <w:vertAlign w:val="baseline"/>
                <w:lang w:val="en-US" w:eastAsia="zh-CN"/>
              </w:rPr>
            </w:pPr>
          </w:p>
          <w:p w14:paraId="690AC106">
            <w:pPr>
              <w:pStyle w:val="61"/>
              <w:spacing w:line="240" w:lineRule="auto"/>
              <w:jc w:val="center"/>
              <w:outlineLvl w:val="0"/>
              <w:rPr>
                <w:rFonts w:hint="eastAsia"/>
                <w:sz w:val="18"/>
                <w:szCs w:val="18"/>
                <w:vertAlign w:val="baseline"/>
                <w:lang w:val="en-US" w:eastAsia="zh-CN"/>
              </w:rPr>
            </w:pPr>
          </w:p>
          <w:p w14:paraId="524285D7">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02-24P</w:t>
            </w:r>
          </w:p>
        </w:tc>
        <w:tc>
          <w:tcPr>
            <w:tcW w:w="1800" w:type="dxa"/>
            <w:shd w:val="clear" w:color="auto" w:fill="auto"/>
            <w:vAlign w:val="top"/>
          </w:tcPr>
          <w:p w14:paraId="20A1049F">
            <w:pPr>
              <w:pStyle w:val="61"/>
              <w:outlineLvl w:val="0"/>
              <w:rPr>
                <w:rFonts w:hint="eastAsia"/>
                <w:sz w:val="18"/>
                <w:szCs w:val="18"/>
                <w:vertAlign w:val="baseline"/>
                <w:lang w:val="en-US" w:eastAsia="zh-CN"/>
              </w:rPr>
            </w:pPr>
          </w:p>
          <w:p w14:paraId="1A2A9CAD">
            <w:pPr>
              <w:pStyle w:val="61"/>
              <w:spacing w:line="240" w:lineRule="auto"/>
              <w:outlineLvl w:val="0"/>
              <w:rPr>
                <w:rFonts w:hint="eastAsia" w:ascii="EU-F1" w:hAnsi="Times New Roman" w:eastAsia="黑体" w:cs="Times New Roman"/>
                <w:kern w:val="2"/>
                <w:sz w:val="18"/>
                <w:szCs w:val="18"/>
                <w:vertAlign w:val="baseline"/>
                <w:lang w:val="en-US" w:eastAsia="zh-CN" w:bidi="ar-SA"/>
              </w:rPr>
            </w:pPr>
            <w:r>
              <w:rPr>
                <w:rFonts w:hint="eastAsia"/>
                <w:sz w:val="18"/>
                <w:szCs w:val="18"/>
                <w:vertAlign w:val="baseline"/>
                <w:lang w:val="en-US" w:eastAsia="zh-CN"/>
              </w:rPr>
              <w:t>接线端子台</w:t>
            </w:r>
          </w:p>
        </w:tc>
        <w:tc>
          <w:tcPr>
            <w:tcW w:w="1800" w:type="dxa"/>
            <w:shd w:val="clear" w:color="auto" w:fill="auto"/>
            <w:vAlign w:val="top"/>
          </w:tcPr>
          <w:p w14:paraId="7E620998">
            <w:pPr>
              <w:pStyle w:val="61"/>
              <w:outlineLvl w:val="0"/>
            </w:pPr>
            <w:r>
              <w:drawing>
                <wp:inline distT="0" distB="0" distL="114300" distR="114300">
                  <wp:extent cx="1005205" cy="1054100"/>
                  <wp:effectExtent l="0" t="0" r="4445" b="12700"/>
                  <wp:docPr id="1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9"/>
                          <pic:cNvPicPr>
                            <a:picLocks noChangeAspect="1"/>
                          </pic:cNvPicPr>
                        </pic:nvPicPr>
                        <pic:blipFill>
                          <a:blip r:embed="rId22"/>
                          <a:stretch>
                            <a:fillRect/>
                          </a:stretch>
                        </pic:blipFill>
                        <pic:spPr>
                          <a:xfrm>
                            <a:off x="0" y="0"/>
                            <a:ext cx="1005205" cy="1054100"/>
                          </a:xfrm>
                          <a:prstGeom prst="rect">
                            <a:avLst/>
                          </a:prstGeom>
                          <a:noFill/>
                          <a:ln>
                            <a:noFill/>
                          </a:ln>
                        </pic:spPr>
                      </pic:pic>
                    </a:graphicData>
                  </a:graphic>
                </wp:inline>
              </w:drawing>
            </w:r>
          </w:p>
        </w:tc>
      </w:tr>
    </w:tbl>
    <w:p w14:paraId="3D1AEC48">
      <w:pPr>
        <w:pStyle w:val="61"/>
        <w:outlineLvl w:val="0"/>
        <w:rPr>
          <w:rFonts w:hint="eastAsia"/>
          <w:lang w:val="en-US" w:eastAsia="zh-CN"/>
        </w:rPr>
      </w:pPr>
      <w:r>
        <w:rPr>
          <w:rFonts w:hint="eastAsia"/>
          <w:lang w:val="en-US" w:eastAsia="zh-CN"/>
        </w:rPr>
        <w:t>5.2端子头</w:t>
      </w:r>
    </w:p>
    <w:tbl>
      <w:tblPr>
        <w:tblStyle w:val="39"/>
        <w:tblW w:w="96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17"/>
        <w:gridCol w:w="703"/>
        <w:gridCol w:w="1004"/>
        <w:gridCol w:w="1438"/>
        <w:gridCol w:w="1375"/>
        <w:gridCol w:w="925"/>
        <w:gridCol w:w="1800"/>
        <w:gridCol w:w="1800"/>
      </w:tblGrid>
      <w:tr w14:paraId="446158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6" w:hRule="atLeast"/>
        </w:trPr>
        <w:tc>
          <w:tcPr>
            <w:tcW w:w="617" w:type="dxa"/>
          </w:tcPr>
          <w:p w14:paraId="50CD6DEE">
            <w:pPr>
              <w:pStyle w:val="61"/>
              <w:outlineLvl w:val="0"/>
              <w:rPr>
                <w:rFonts w:hint="default"/>
                <w:sz w:val="18"/>
                <w:szCs w:val="18"/>
                <w:vertAlign w:val="baseline"/>
                <w:lang w:val="en-US" w:eastAsia="zh-CN"/>
              </w:rPr>
            </w:pPr>
            <w:r>
              <w:rPr>
                <w:rFonts w:hint="eastAsia"/>
                <w:sz w:val="18"/>
                <w:szCs w:val="18"/>
                <w:vertAlign w:val="baseline"/>
                <w:lang w:val="en-US" w:eastAsia="zh-CN"/>
              </w:rPr>
              <w:t>序号</w:t>
            </w:r>
          </w:p>
        </w:tc>
        <w:tc>
          <w:tcPr>
            <w:tcW w:w="703" w:type="dxa"/>
          </w:tcPr>
          <w:p w14:paraId="3B4668AC">
            <w:pPr>
              <w:pStyle w:val="61"/>
              <w:outlineLvl w:val="0"/>
              <w:rPr>
                <w:rFonts w:hint="default"/>
                <w:sz w:val="18"/>
                <w:szCs w:val="18"/>
                <w:vertAlign w:val="baseline"/>
                <w:lang w:val="en-US" w:eastAsia="zh-CN"/>
              </w:rPr>
            </w:pPr>
            <w:r>
              <w:rPr>
                <w:rFonts w:hint="eastAsia"/>
                <w:sz w:val="18"/>
                <w:szCs w:val="18"/>
                <w:vertAlign w:val="baseline"/>
                <w:lang w:val="en-US" w:eastAsia="zh-CN"/>
              </w:rPr>
              <w:t>间距</w:t>
            </w:r>
          </w:p>
        </w:tc>
        <w:tc>
          <w:tcPr>
            <w:tcW w:w="1004" w:type="dxa"/>
          </w:tcPr>
          <w:p w14:paraId="242D3E34">
            <w:pPr>
              <w:pStyle w:val="61"/>
              <w:outlineLvl w:val="0"/>
              <w:rPr>
                <w:rFonts w:hint="default"/>
                <w:sz w:val="18"/>
                <w:szCs w:val="18"/>
                <w:vertAlign w:val="baseline"/>
                <w:lang w:val="en-US" w:eastAsia="zh-CN"/>
              </w:rPr>
            </w:pPr>
            <w:r>
              <w:rPr>
                <w:rFonts w:hint="eastAsia"/>
                <w:sz w:val="18"/>
                <w:szCs w:val="18"/>
                <w:vertAlign w:val="baseline"/>
                <w:lang w:val="en-US" w:eastAsia="zh-CN"/>
              </w:rPr>
              <w:t>接触电阻</w:t>
            </w:r>
          </w:p>
        </w:tc>
        <w:tc>
          <w:tcPr>
            <w:tcW w:w="1438" w:type="dxa"/>
          </w:tcPr>
          <w:p w14:paraId="6210581C">
            <w:pPr>
              <w:pStyle w:val="61"/>
              <w:outlineLvl w:val="0"/>
              <w:rPr>
                <w:rFonts w:hint="default"/>
                <w:sz w:val="18"/>
                <w:szCs w:val="18"/>
                <w:vertAlign w:val="baseline"/>
                <w:lang w:val="en-US" w:eastAsia="zh-CN"/>
              </w:rPr>
            </w:pPr>
            <w:r>
              <w:rPr>
                <w:rFonts w:hint="eastAsia"/>
                <w:sz w:val="18"/>
                <w:szCs w:val="18"/>
                <w:vertAlign w:val="baseline"/>
                <w:lang w:val="en-US" w:eastAsia="zh-CN"/>
              </w:rPr>
              <w:t>额定电压/电流</w:t>
            </w:r>
          </w:p>
        </w:tc>
        <w:tc>
          <w:tcPr>
            <w:tcW w:w="1375" w:type="dxa"/>
          </w:tcPr>
          <w:p w14:paraId="1573929F">
            <w:pPr>
              <w:pStyle w:val="61"/>
              <w:outlineLvl w:val="0"/>
              <w:rPr>
                <w:rFonts w:hint="default"/>
                <w:sz w:val="18"/>
                <w:szCs w:val="18"/>
                <w:vertAlign w:val="baseline"/>
                <w:lang w:val="en-US" w:eastAsia="zh-CN"/>
              </w:rPr>
            </w:pPr>
            <w:r>
              <w:rPr>
                <w:rFonts w:hint="eastAsia"/>
                <w:sz w:val="18"/>
                <w:szCs w:val="18"/>
                <w:vertAlign w:val="baseline"/>
                <w:lang w:val="en-US" w:eastAsia="zh-CN"/>
              </w:rPr>
              <w:t>额定浪涌电压</w:t>
            </w:r>
          </w:p>
        </w:tc>
        <w:tc>
          <w:tcPr>
            <w:tcW w:w="925" w:type="dxa"/>
          </w:tcPr>
          <w:p w14:paraId="12A653AD">
            <w:pPr>
              <w:pStyle w:val="61"/>
              <w:outlineLvl w:val="0"/>
              <w:rPr>
                <w:rFonts w:hint="default"/>
                <w:sz w:val="18"/>
                <w:szCs w:val="18"/>
                <w:vertAlign w:val="baseline"/>
                <w:lang w:val="en-US" w:eastAsia="zh-CN"/>
              </w:rPr>
            </w:pPr>
            <w:r>
              <w:rPr>
                <w:rFonts w:hint="eastAsia"/>
                <w:sz w:val="18"/>
                <w:szCs w:val="18"/>
                <w:vertAlign w:val="baseline"/>
                <w:lang w:val="en-US" w:eastAsia="zh-CN"/>
              </w:rPr>
              <w:t>位数</w:t>
            </w:r>
          </w:p>
        </w:tc>
        <w:tc>
          <w:tcPr>
            <w:tcW w:w="1800" w:type="dxa"/>
          </w:tcPr>
          <w:p w14:paraId="3E8CBB2B">
            <w:pPr>
              <w:pStyle w:val="61"/>
              <w:outlineLvl w:val="0"/>
              <w:rPr>
                <w:rFonts w:hint="default"/>
                <w:sz w:val="18"/>
                <w:szCs w:val="18"/>
                <w:vertAlign w:val="baseline"/>
                <w:lang w:val="en-US" w:eastAsia="zh-CN"/>
              </w:rPr>
            </w:pPr>
            <w:r>
              <w:rPr>
                <w:rFonts w:hint="eastAsia"/>
                <w:sz w:val="18"/>
                <w:szCs w:val="18"/>
                <w:vertAlign w:val="baseline"/>
                <w:lang w:val="en-US" w:eastAsia="zh-CN"/>
              </w:rPr>
              <w:t>描述</w:t>
            </w:r>
          </w:p>
        </w:tc>
        <w:tc>
          <w:tcPr>
            <w:tcW w:w="1800" w:type="dxa"/>
          </w:tcPr>
          <w:p w14:paraId="467E7980">
            <w:pPr>
              <w:pStyle w:val="61"/>
              <w:outlineLvl w:val="0"/>
              <w:rPr>
                <w:rFonts w:hint="default"/>
                <w:sz w:val="18"/>
                <w:szCs w:val="18"/>
                <w:vertAlign w:val="baseline"/>
                <w:lang w:val="en-US" w:eastAsia="zh-CN"/>
              </w:rPr>
            </w:pPr>
            <w:r>
              <w:rPr>
                <w:rFonts w:hint="eastAsia"/>
                <w:sz w:val="18"/>
                <w:szCs w:val="18"/>
                <w:vertAlign w:val="baseline"/>
                <w:lang w:val="en-US" w:eastAsia="zh-CN"/>
              </w:rPr>
              <w:t>样品图片</w:t>
            </w:r>
          </w:p>
        </w:tc>
      </w:tr>
      <w:tr w14:paraId="0BEADB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6" w:hRule="atLeast"/>
        </w:trPr>
        <w:tc>
          <w:tcPr>
            <w:tcW w:w="617" w:type="dxa"/>
          </w:tcPr>
          <w:p w14:paraId="0E094D2B">
            <w:pPr>
              <w:pStyle w:val="61"/>
              <w:spacing w:line="360" w:lineRule="auto"/>
              <w:jc w:val="center"/>
              <w:outlineLvl w:val="0"/>
              <w:rPr>
                <w:rFonts w:hint="eastAsia"/>
                <w:sz w:val="18"/>
                <w:szCs w:val="18"/>
                <w:vertAlign w:val="baseline"/>
                <w:lang w:val="en-US" w:eastAsia="zh-CN"/>
              </w:rPr>
            </w:pPr>
          </w:p>
          <w:p w14:paraId="2E96AD7E">
            <w:pPr>
              <w:pStyle w:val="61"/>
              <w:spacing w:line="360" w:lineRule="auto"/>
              <w:jc w:val="center"/>
              <w:outlineLvl w:val="0"/>
              <w:rPr>
                <w:rFonts w:hint="default"/>
                <w:sz w:val="18"/>
                <w:szCs w:val="18"/>
                <w:vertAlign w:val="baseline"/>
                <w:lang w:val="en-US" w:eastAsia="zh-CN"/>
              </w:rPr>
            </w:pPr>
            <w:r>
              <w:rPr>
                <w:rFonts w:hint="eastAsia"/>
                <w:sz w:val="18"/>
                <w:szCs w:val="18"/>
                <w:vertAlign w:val="baseline"/>
                <w:lang w:val="en-US" w:eastAsia="zh-CN"/>
              </w:rPr>
              <w:t>1</w:t>
            </w:r>
          </w:p>
        </w:tc>
        <w:tc>
          <w:tcPr>
            <w:tcW w:w="703" w:type="dxa"/>
          </w:tcPr>
          <w:p w14:paraId="63D91CFC">
            <w:pPr>
              <w:pStyle w:val="61"/>
              <w:spacing w:line="360" w:lineRule="auto"/>
              <w:jc w:val="center"/>
              <w:outlineLvl w:val="0"/>
              <w:rPr>
                <w:rFonts w:hint="eastAsia"/>
                <w:sz w:val="18"/>
                <w:szCs w:val="18"/>
                <w:vertAlign w:val="baseline"/>
                <w:lang w:val="en-US" w:eastAsia="zh-CN"/>
              </w:rPr>
            </w:pPr>
          </w:p>
          <w:p w14:paraId="0963DFA8">
            <w:pPr>
              <w:pStyle w:val="61"/>
              <w:spacing w:line="360" w:lineRule="auto"/>
              <w:jc w:val="center"/>
              <w:outlineLvl w:val="0"/>
              <w:rPr>
                <w:rFonts w:hint="default"/>
                <w:sz w:val="18"/>
                <w:szCs w:val="18"/>
                <w:vertAlign w:val="baseline"/>
                <w:lang w:val="en-US" w:eastAsia="zh-CN"/>
              </w:rPr>
            </w:pPr>
            <w:r>
              <w:rPr>
                <w:rFonts w:hint="eastAsia"/>
                <w:sz w:val="18"/>
                <w:szCs w:val="18"/>
                <w:vertAlign w:val="baseline"/>
                <w:lang w:val="en-US" w:eastAsia="zh-CN"/>
              </w:rPr>
              <w:t>3.50</w:t>
            </w:r>
          </w:p>
        </w:tc>
        <w:tc>
          <w:tcPr>
            <w:tcW w:w="1004" w:type="dxa"/>
          </w:tcPr>
          <w:p w14:paraId="6AA54DF6">
            <w:pPr>
              <w:pStyle w:val="61"/>
              <w:spacing w:line="360" w:lineRule="auto"/>
              <w:jc w:val="center"/>
              <w:outlineLvl w:val="0"/>
              <w:rPr>
                <w:rFonts w:hint="eastAsia"/>
                <w:sz w:val="18"/>
                <w:szCs w:val="18"/>
                <w:vertAlign w:val="baseline"/>
                <w:lang w:val="en-US" w:eastAsia="zh-CN"/>
              </w:rPr>
            </w:pPr>
          </w:p>
          <w:p w14:paraId="53591419">
            <w:pPr>
              <w:pStyle w:val="61"/>
              <w:spacing w:line="360" w:lineRule="auto"/>
              <w:jc w:val="center"/>
              <w:outlineLvl w:val="0"/>
              <w:rPr>
                <w:rFonts w:hint="default"/>
                <w:sz w:val="18"/>
                <w:szCs w:val="18"/>
                <w:vertAlign w:val="baseline"/>
                <w:lang w:val="en-US" w:eastAsia="zh-CN"/>
              </w:rPr>
            </w:pPr>
            <w:r>
              <w:rPr>
                <w:rFonts w:hint="eastAsia"/>
                <w:sz w:val="18"/>
                <w:szCs w:val="18"/>
                <w:vertAlign w:val="baseline"/>
                <w:lang w:val="en-US" w:eastAsia="zh-CN"/>
              </w:rPr>
              <w:t>≤20mΩ</w:t>
            </w:r>
          </w:p>
        </w:tc>
        <w:tc>
          <w:tcPr>
            <w:tcW w:w="1438" w:type="dxa"/>
          </w:tcPr>
          <w:p w14:paraId="638F418C">
            <w:pPr>
              <w:pStyle w:val="61"/>
              <w:spacing w:line="360" w:lineRule="auto"/>
              <w:jc w:val="center"/>
              <w:outlineLvl w:val="0"/>
              <w:rPr>
                <w:rFonts w:hint="eastAsia"/>
                <w:sz w:val="18"/>
                <w:szCs w:val="18"/>
                <w:vertAlign w:val="baseline"/>
                <w:lang w:val="en-US" w:eastAsia="zh-CN"/>
              </w:rPr>
            </w:pPr>
          </w:p>
          <w:p w14:paraId="526B7FD9">
            <w:pPr>
              <w:pStyle w:val="61"/>
              <w:spacing w:line="360" w:lineRule="auto"/>
              <w:jc w:val="center"/>
              <w:outlineLvl w:val="0"/>
              <w:rPr>
                <w:rFonts w:hint="default"/>
                <w:sz w:val="18"/>
                <w:szCs w:val="18"/>
                <w:vertAlign w:val="baseline"/>
                <w:lang w:val="en-US" w:eastAsia="zh-CN"/>
              </w:rPr>
            </w:pPr>
            <w:r>
              <w:rPr>
                <w:rFonts w:hint="eastAsia"/>
                <w:sz w:val="18"/>
                <w:szCs w:val="18"/>
                <w:vertAlign w:val="baseline"/>
                <w:lang w:val="en-US" w:eastAsia="zh-CN"/>
              </w:rPr>
              <w:t>300V/12A</w:t>
            </w:r>
          </w:p>
        </w:tc>
        <w:tc>
          <w:tcPr>
            <w:tcW w:w="1375" w:type="dxa"/>
          </w:tcPr>
          <w:p w14:paraId="2BB1054B">
            <w:pPr>
              <w:pStyle w:val="61"/>
              <w:spacing w:line="360" w:lineRule="auto"/>
              <w:jc w:val="center"/>
              <w:outlineLvl w:val="0"/>
              <w:rPr>
                <w:rFonts w:hint="eastAsia"/>
                <w:sz w:val="18"/>
                <w:szCs w:val="18"/>
                <w:vertAlign w:val="baseline"/>
                <w:lang w:val="en-US" w:eastAsia="zh-CN"/>
              </w:rPr>
            </w:pPr>
          </w:p>
          <w:p w14:paraId="3D5D28EF">
            <w:pPr>
              <w:pStyle w:val="61"/>
              <w:spacing w:line="360" w:lineRule="auto"/>
              <w:jc w:val="center"/>
              <w:outlineLvl w:val="0"/>
              <w:rPr>
                <w:rFonts w:hint="default"/>
                <w:sz w:val="18"/>
                <w:szCs w:val="18"/>
                <w:vertAlign w:val="baseline"/>
                <w:lang w:val="en-US" w:eastAsia="zh-CN"/>
              </w:rPr>
            </w:pPr>
            <w:r>
              <w:rPr>
                <w:rFonts w:hint="eastAsia"/>
                <w:sz w:val="18"/>
                <w:szCs w:val="18"/>
                <w:vertAlign w:val="baseline"/>
                <w:lang w:val="en-US" w:eastAsia="zh-CN"/>
              </w:rPr>
              <w:t>2.5kV</w:t>
            </w:r>
          </w:p>
        </w:tc>
        <w:tc>
          <w:tcPr>
            <w:tcW w:w="925" w:type="dxa"/>
          </w:tcPr>
          <w:p w14:paraId="1C50AFEA">
            <w:pPr>
              <w:pStyle w:val="61"/>
              <w:spacing w:line="360" w:lineRule="auto"/>
              <w:jc w:val="center"/>
              <w:outlineLvl w:val="0"/>
              <w:rPr>
                <w:rFonts w:hint="eastAsia"/>
                <w:sz w:val="18"/>
                <w:szCs w:val="18"/>
                <w:vertAlign w:val="baseline"/>
                <w:lang w:val="en-US" w:eastAsia="zh-CN"/>
              </w:rPr>
            </w:pPr>
          </w:p>
          <w:p w14:paraId="515CB5B8">
            <w:pPr>
              <w:pStyle w:val="61"/>
              <w:spacing w:line="360" w:lineRule="auto"/>
              <w:jc w:val="both"/>
              <w:outlineLvl w:val="0"/>
              <w:rPr>
                <w:rFonts w:hint="default"/>
                <w:sz w:val="18"/>
                <w:szCs w:val="18"/>
                <w:vertAlign w:val="baseline"/>
                <w:lang w:val="en-US" w:eastAsia="zh-CN"/>
              </w:rPr>
            </w:pPr>
            <w:r>
              <w:rPr>
                <w:rFonts w:hint="eastAsia"/>
                <w:sz w:val="18"/>
                <w:szCs w:val="18"/>
                <w:vertAlign w:val="baseline"/>
                <w:lang w:val="en-US" w:eastAsia="zh-CN"/>
              </w:rPr>
              <w:t>02-24P</w:t>
            </w:r>
          </w:p>
        </w:tc>
        <w:tc>
          <w:tcPr>
            <w:tcW w:w="1800" w:type="dxa"/>
          </w:tcPr>
          <w:p w14:paraId="66FE7451">
            <w:pPr>
              <w:pStyle w:val="61"/>
              <w:spacing w:line="360" w:lineRule="auto"/>
              <w:outlineLvl w:val="0"/>
              <w:rPr>
                <w:rFonts w:hint="eastAsia"/>
                <w:sz w:val="18"/>
                <w:szCs w:val="18"/>
                <w:vertAlign w:val="baseline"/>
                <w:lang w:val="en-US" w:eastAsia="zh-CN"/>
              </w:rPr>
            </w:pPr>
          </w:p>
          <w:p w14:paraId="27EFAA4B">
            <w:pPr>
              <w:pStyle w:val="61"/>
              <w:spacing w:line="240" w:lineRule="auto"/>
              <w:outlineLvl w:val="0"/>
              <w:rPr>
                <w:rFonts w:hint="default"/>
                <w:sz w:val="18"/>
                <w:szCs w:val="18"/>
                <w:vertAlign w:val="baseline"/>
                <w:lang w:val="en-US" w:eastAsia="zh-CN"/>
              </w:rPr>
            </w:pPr>
            <w:r>
              <w:rPr>
                <w:rFonts w:hint="eastAsia"/>
                <w:sz w:val="18"/>
                <w:szCs w:val="18"/>
                <w:vertAlign w:val="baseline"/>
                <w:lang w:val="en-US" w:eastAsia="zh-CN"/>
              </w:rPr>
              <w:t>不带锁紧，弹簧固定</w:t>
            </w:r>
          </w:p>
        </w:tc>
        <w:tc>
          <w:tcPr>
            <w:tcW w:w="1800" w:type="dxa"/>
          </w:tcPr>
          <w:p w14:paraId="59B2F557">
            <w:pPr>
              <w:pStyle w:val="61"/>
              <w:ind w:left="0" w:leftChars="0"/>
              <w:outlineLvl w:val="0"/>
              <w:rPr>
                <w:rFonts w:hint="default"/>
                <w:vertAlign w:val="baseline"/>
                <w:lang w:val="en-US" w:eastAsia="zh-CN"/>
              </w:rPr>
            </w:pPr>
            <w:r>
              <w:drawing>
                <wp:inline distT="0" distB="0" distL="114300" distR="114300">
                  <wp:extent cx="1005205" cy="629285"/>
                  <wp:effectExtent l="0" t="0" r="4445" b="18415"/>
                  <wp:docPr id="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
                          <pic:cNvPicPr>
                            <a:picLocks noChangeAspect="1"/>
                          </pic:cNvPicPr>
                        </pic:nvPicPr>
                        <pic:blipFill>
                          <a:blip r:embed="rId23"/>
                          <a:stretch>
                            <a:fillRect/>
                          </a:stretch>
                        </pic:blipFill>
                        <pic:spPr>
                          <a:xfrm>
                            <a:off x="0" y="0"/>
                            <a:ext cx="1005205" cy="629285"/>
                          </a:xfrm>
                          <a:prstGeom prst="rect">
                            <a:avLst/>
                          </a:prstGeom>
                          <a:noFill/>
                          <a:ln>
                            <a:noFill/>
                          </a:ln>
                        </pic:spPr>
                      </pic:pic>
                    </a:graphicData>
                  </a:graphic>
                </wp:inline>
              </w:drawing>
            </w:r>
          </w:p>
        </w:tc>
      </w:tr>
      <w:tr w14:paraId="4AB987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6" w:hRule="atLeast"/>
        </w:trPr>
        <w:tc>
          <w:tcPr>
            <w:tcW w:w="617" w:type="dxa"/>
            <w:shd w:val="clear" w:color="auto" w:fill="auto"/>
            <w:vAlign w:val="top"/>
          </w:tcPr>
          <w:p w14:paraId="4AD2E7F1">
            <w:pPr>
              <w:pStyle w:val="61"/>
              <w:spacing w:line="360" w:lineRule="auto"/>
              <w:jc w:val="center"/>
              <w:outlineLvl w:val="0"/>
              <w:rPr>
                <w:rFonts w:hint="eastAsia"/>
                <w:sz w:val="18"/>
                <w:szCs w:val="18"/>
                <w:vertAlign w:val="baseline"/>
                <w:lang w:val="en-US" w:eastAsia="zh-CN"/>
              </w:rPr>
            </w:pPr>
          </w:p>
          <w:p w14:paraId="0169F11D">
            <w:pPr>
              <w:pStyle w:val="61"/>
              <w:spacing w:line="360" w:lineRule="auto"/>
              <w:jc w:val="center"/>
              <w:outlineLvl w:val="0"/>
              <w:rPr>
                <w:rFonts w:hint="default"/>
                <w:sz w:val="18"/>
                <w:szCs w:val="18"/>
                <w:vertAlign w:val="baseline"/>
                <w:lang w:val="en-US" w:eastAsia="zh-CN"/>
              </w:rPr>
            </w:pPr>
            <w:r>
              <w:rPr>
                <w:rFonts w:hint="eastAsia"/>
                <w:sz w:val="18"/>
                <w:szCs w:val="18"/>
                <w:vertAlign w:val="baseline"/>
                <w:lang w:val="en-US" w:eastAsia="zh-CN"/>
              </w:rPr>
              <w:t>2</w:t>
            </w:r>
          </w:p>
        </w:tc>
        <w:tc>
          <w:tcPr>
            <w:tcW w:w="703" w:type="dxa"/>
            <w:shd w:val="clear" w:color="auto" w:fill="auto"/>
            <w:vAlign w:val="top"/>
          </w:tcPr>
          <w:p w14:paraId="3A027A75">
            <w:pPr>
              <w:pStyle w:val="61"/>
              <w:spacing w:line="360" w:lineRule="auto"/>
              <w:jc w:val="center"/>
              <w:outlineLvl w:val="0"/>
              <w:rPr>
                <w:rFonts w:hint="eastAsia"/>
                <w:sz w:val="18"/>
                <w:szCs w:val="18"/>
                <w:vertAlign w:val="baseline"/>
                <w:lang w:val="en-US" w:eastAsia="zh-CN"/>
              </w:rPr>
            </w:pPr>
          </w:p>
          <w:p w14:paraId="67927C13">
            <w:pPr>
              <w:pStyle w:val="61"/>
              <w:spacing w:line="360" w:lineRule="auto"/>
              <w:jc w:val="center"/>
              <w:outlineLvl w:val="0"/>
              <w:rPr>
                <w:rFonts w:hint="default"/>
                <w:sz w:val="18"/>
                <w:szCs w:val="18"/>
                <w:vertAlign w:val="baseline"/>
                <w:lang w:val="en-US" w:eastAsia="zh-CN"/>
              </w:rPr>
            </w:pPr>
            <w:r>
              <w:rPr>
                <w:rFonts w:hint="eastAsia"/>
                <w:sz w:val="18"/>
                <w:szCs w:val="18"/>
                <w:vertAlign w:val="baseline"/>
                <w:lang w:val="en-US" w:eastAsia="zh-CN"/>
              </w:rPr>
              <w:t>3.81</w:t>
            </w:r>
          </w:p>
        </w:tc>
        <w:tc>
          <w:tcPr>
            <w:tcW w:w="1004" w:type="dxa"/>
            <w:shd w:val="clear" w:color="auto" w:fill="auto"/>
            <w:vAlign w:val="top"/>
          </w:tcPr>
          <w:p w14:paraId="243106B3">
            <w:pPr>
              <w:pStyle w:val="61"/>
              <w:spacing w:line="360" w:lineRule="auto"/>
              <w:jc w:val="center"/>
              <w:outlineLvl w:val="0"/>
              <w:rPr>
                <w:rFonts w:hint="eastAsia"/>
                <w:sz w:val="18"/>
                <w:szCs w:val="18"/>
                <w:vertAlign w:val="baseline"/>
                <w:lang w:val="en-US" w:eastAsia="zh-CN"/>
              </w:rPr>
            </w:pPr>
          </w:p>
          <w:p w14:paraId="75182FA2">
            <w:pPr>
              <w:pStyle w:val="61"/>
              <w:spacing w:line="360" w:lineRule="auto"/>
              <w:jc w:val="center"/>
              <w:outlineLvl w:val="0"/>
              <w:rPr>
                <w:rFonts w:hint="eastAsia"/>
                <w:sz w:val="18"/>
                <w:szCs w:val="18"/>
                <w:vertAlign w:val="baseline"/>
                <w:lang w:val="en-US" w:eastAsia="zh-CN"/>
              </w:rPr>
            </w:pPr>
            <w:r>
              <w:rPr>
                <w:rFonts w:hint="eastAsia"/>
                <w:sz w:val="18"/>
                <w:szCs w:val="18"/>
                <w:vertAlign w:val="baseline"/>
                <w:lang w:val="en-US" w:eastAsia="zh-CN"/>
              </w:rPr>
              <w:t>≤20mΩ</w:t>
            </w:r>
          </w:p>
        </w:tc>
        <w:tc>
          <w:tcPr>
            <w:tcW w:w="1438" w:type="dxa"/>
            <w:shd w:val="clear" w:color="auto" w:fill="auto"/>
            <w:vAlign w:val="top"/>
          </w:tcPr>
          <w:p w14:paraId="76E5E01A">
            <w:pPr>
              <w:pStyle w:val="61"/>
              <w:spacing w:line="360" w:lineRule="auto"/>
              <w:jc w:val="center"/>
              <w:outlineLvl w:val="0"/>
              <w:rPr>
                <w:rFonts w:hint="eastAsia"/>
                <w:sz w:val="18"/>
                <w:szCs w:val="18"/>
                <w:vertAlign w:val="baseline"/>
                <w:lang w:val="en-US" w:eastAsia="zh-CN"/>
              </w:rPr>
            </w:pPr>
          </w:p>
          <w:p w14:paraId="15F64E65">
            <w:pPr>
              <w:pStyle w:val="61"/>
              <w:spacing w:line="360" w:lineRule="auto"/>
              <w:jc w:val="center"/>
              <w:outlineLvl w:val="0"/>
              <w:rPr>
                <w:rFonts w:hint="default"/>
                <w:sz w:val="18"/>
                <w:szCs w:val="18"/>
                <w:vertAlign w:val="baseline"/>
                <w:lang w:val="en-US" w:eastAsia="zh-CN"/>
              </w:rPr>
            </w:pPr>
            <w:r>
              <w:rPr>
                <w:rFonts w:hint="eastAsia"/>
                <w:sz w:val="18"/>
                <w:szCs w:val="18"/>
                <w:vertAlign w:val="baseline"/>
                <w:lang w:val="en-US" w:eastAsia="zh-CN"/>
              </w:rPr>
              <w:t>300V/12A</w:t>
            </w:r>
          </w:p>
        </w:tc>
        <w:tc>
          <w:tcPr>
            <w:tcW w:w="1375" w:type="dxa"/>
            <w:shd w:val="clear" w:color="auto" w:fill="auto"/>
            <w:vAlign w:val="top"/>
          </w:tcPr>
          <w:p w14:paraId="09E6AFDC">
            <w:pPr>
              <w:pStyle w:val="61"/>
              <w:spacing w:line="360" w:lineRule="auto"/>
              <w:jc w:val="center"/>
              <w:outlineLvl w:val="0"/>
              <w:rPr>
                <w:rFonts w:hint="eastAsia"/>
                <w:sz w:val="18"/>
                <w:szCs w:val="18"/>
                <w:vertAlign w:val="baseline"/>
                <w:lang w:val="en-US" w:eastAsia="zh-CN"/>
              </w:rPr>
            </w:pPr>
          </w:p>
          <w:p w14:paraId="456CC9C9">
            <w:pPr>
              <w:pStyle w:val="61"/>
              <w:spacing w:line="360" w:lineRule="auto"/>
              <w:jc w:val="center"/>
              <w:outlineLvl w:val="0"/>
              <w:rPr>
                <w:rFonts w:hint="default"/>
                <w:sz w:val="18"/>
                <w:szCs w:val="18"/>
                <w:vertAlign w:val="baseline"/>
                <w:lang w:val="en-US" w:eastAsia="zh-CN"/>
              </w:rPr>
            </w:pPr>
            <w:r>
              <w:rPr>
                <w:rFonts w:hint="eastAsia"/>
                <w:sz w:val="18"/>
                <w:szCs w:val="18"/>
                <w:vertAlign w:val="baseline"/>
                <w:lang w:val="en-US" w:eastAsia="zh-CN"/>
              </w:rPr>
              <w:t>2.5kV</w:t>
            </w:r>
          </w:p>
        </w:tc>
        <w:tc>
          <w:tcPr>
            <w:tcW w:w="925" w:type="dxa"/>
            <w:shd w:val="clear" w:color="auto" w:fill="auto"/>
            <w:vAlign w:val="top"/>
          </w:tcPr>
          <w:p w14:paraId="14BBF3D0">
            <w:pPr>
              <w:pStyle w:val="61"/>
              <w:spacing w:line="360" w:lineRule="auto"/>
              <w:jc w:val="center"/>
              <w:outlineLvl w:val="0"/>
              <w:rPr>
                <w:rFonts w:hint="eastAsia"/>
                <w:sz w:val="18"/>
                <w:szCs w:val="18"/>
                <w:vertAlign w:val="baseline"/>
                <w:lang w:val="en-US" w:eastAsia="zh-CN"/>
              </w:rPr>
            </w:pPr>
          </w:p>
          <w:p w14:paraId="7F8D13D8">
            <w:pPr>
              <w:pStyle w:val="61"/>
              <w:spacing w:line="360" w:lineRule="auto"/>
              <w:jc w:val="center"/>
              <w:outlineLvl w:val="0"/>
              <w:rPr>
                <w:rFonts w:hint="default"/>
                <w:sz w:val="18"/>
                <w:szCs w:val="18"/>
                <w:vertAlign w:val="baseline"/>
                <w:lang w:val="en-US" w:eastAsia="zh-CN"/>
              </w:rPr>
            </w:pPr>
            <w:r>
              <w:rPr>
                <w:rFonts w:hint="eastAsia"/>
                <w:sz w:val="18"/>
                <w:szCs w:val="18"/>
                <w:vertAlign w:val="baseline"/>
                <w:lang w:val="en-US" w:eastAsia="zh-CN"/>
              </w:rPr>
              <w:t>02-24P</w:t>
            </w:r>
          </w:p>
        </w:tc>
        <w:tc>
          <w:tcPr>
            <w:tcW w:w="1800" w:type="dxa"/>
            <w:shd w:val="clear" w:color="auto" w:fill="auto"/>
            <w:vAlign w:val="top"/>
          </w:tcPr>
          <w:p w14:paraId="0D2C46C4">
            <w:pPr>
              <w:pStyle w:val="61"/>
              <w:spacing w:line="360" w:lineRule="auto"/>
              <w:outlineLvl w:val="0"/>
              <w:rPr>
                <w:rFonts w:hint="eastAsia"/>
                <w:sz w:val="18"/>
                <w:szCs w:val="18"/>
                <w:vertAlign w:val="baseline"/>
                <w:lang w:val="en-US" w:eastAsia="zh-CN"/>
              </w:rPr>
            </w:pPr>
          </w:p>
          <w:p w14:paraId="1F57B073">
            <w:pPr>
              <w:pStyle w:val="61"/>
              <w:spacing w:line="360" w:lineRule="auto"/>
              <w:outlineLvl w:val="0"/>
              <w:rPr>
                <w:rFonts w:hint="default"/>
                <w:sz w:val="18"/>
                <w:szCs w:val="18"/>
                <w:vertAlign w:val="baseline"/>
                <w:lang w:val="en-US" w:eastAsia="zh-CN"/>
              </w:rPr>
            </w:pPr>
            <w:r>
              <w:rPr>
                <w:rFonts w:hint="eastAsia"/>
                <w:sz w:val="18"/>
                <w:szCs w:val="18"/>
                <w:vertAlign w:val="baseline"/>
                <w:lang w:val="en-US" w:eastAsia="zh-CN"/>
              </w:rPr>
              <w:t>不带锁紧，弹簧固定</w:t>
            </w:r>
          </w:p>
        </w:tc>
        <w:tc>
          <w:tcPr>
            <w:tcW w:w="1800" w:type="dxa"/>
            <w:shd w:val="clear" w:color="auto" w:fill="auto"/>
            <w:vAlign w:val="top"/>
          </w:tcPr>
          <w:p w14:paraId="62DAD5BE">
            <w:pPr>
              <w:pStyle w:val="61"/>
              <w:ind w:left="0" w:leftChars="0"/>
              <w:outlineLvl w:val="0"/>
              <w:rPr>
                <w:rFonts w:hint="default" w:ascii="EU-F1" w:hAnsi="Times New Roman" w:eastAsia="黑体" w:cs="Times New Roman"/>
                <w:kern w:val="2"/>
                <w:sz w:val="21"/>
                <w:szCs w:val="21"/>
                <w:vertAlign w:val="baseline"/>
                <w:lang w:val="en-US" w:eastAsia="zh-CN" w:bidi="ar-SA"/>
              </w:rPr>
            </w:pPr>
            <w:r>
              <w:drawing>
                <wp:inline distT="0" distB="0" distL="114300" distR="114300">
                  <wp:extent cx="1005205" cy="629285"/>
                  <wp:effectExtent l="0" t="0" r="4445" b="18415"/>
                  <wp:docPr id="1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5"/>
                          <pic:cNvPicPr>
                            <a:picLocks noChangeAspect="1"/>
                          </pic:cNvPicPr>
                        </pic:nvPicPr>
                        <pic:blipFill>
                          <a:blip r:embed="rId23"/>
                          <a:stretch>
                            <a:fillRect/>
                          </a:stretch>
                        </pic:blipFill>
                        <pic:spPr>
                          <a:xfrm>
                            <a:off x="0" y="0"/>
                            <a:ext cx="1005205" cy="629285"/>
                          </a:xfrm>
                          <a:prstGeom prst="rect">
                            <a:avLst/>
                          </a:prstGeom>
                          <a:noFill/>
                          <a:ln>
                            <a:noFill/>
                          </a:ln>
                        </pic:spPr>
                      </pic:pic>
                    </a:graphicData>
                  </a:graphic>
                </wp:inline>
              </w:drawing>
            </w:r>
          </w:p>
        </w:tc>
      </w:tr>
      <w:tr w14:paraId="1DE2BB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trPr>
        <w:tc>
          <w:tcPr>
            <w:tcW w:w="617" w:type="dxa"/>
            <w:shd w:val="clear" w:color="auto" w:fill="auto"/>
            <w:vAlign w:val="top"/>
          </w:tcPr>
          <w:p w14:paraId="2B2102B2">
            <w:pPr>
              <w:pStyle w:val="61"/>
              <w:spacing w:line="360" w:lineRule="auto"/>
              <w:jc w:val="center"/>
              <w:outlineLvl w:val="0"/>
              <w:rPr>
                <w:rFonts w:hint="eastAsia"/>
                <w:sz w:val="18"/>
                <w:szCs w:val="18"/>
                <w:vertAlign w:val="baseline"/>
                <w:lang w:val="en-US" w:eastAsia="zh-CN"/>
              </w:rPr>
            </w:pPr>
          </w:p>
          <w:p w14:paraId="5AF32C86">
            <w:pPr>
              <w:pStyle w:val="61"/>
              <w:spacing w:line="360" w:lineRule="auto"/>
              <w:jc w:val="center"/>
              <w:outlineLvl w:val="0"/>
              <w:rPr>
                <w:rFonts w:hint="default"/>
                <w:sz w:val="18"/>
                <w:szCs w:val="18"/>
                <w:vertAlign w:val="baseline"/>
                <w:lang w:val="en-US" w:eastAsia="zh-CN"/>
              </w:rPr>
            </w:pPr>
            <w:r>
              <w:rPr>
                <w:rFonts w:hint="eastAsia"/>
                <w:sz w:val="18"/>
                <w:szCs w:val="18"/>
                <w:vertAlign w:val="baseline"/>
                <w:lang w:val="en-US" w:eastAsia="zh-CN"/>
              </w:rPr>
              <w:t>3</w:t>
            </w:r>
          </w:p>
        </w:tc>
        <w:tc>
          <w:tcPr>
            <w:tcW w:w="703" w:type="dxa"/>
            <w:shd w:val="clear" w:color="auto" w:fill="auto"/>
            <w:vAlign w:val="top"/>
          </w:tcPr>
          <w:p w14:paraId="0E72B5C0">
            <w:pPr>
              <w:pStyle w:val="61"/>
              <w:spacing w:line="360" w:lineRule="auto"/>
              <w:jc w:val="center"/>
              <w:outlineLvl w:val="0"/>
              <w:rPr>
                <w:rFonts w:hint="eastAsia"/>
                <w:sz w:val="18"/>
                <w:szCs w:val="18"/>
                <w:vertAlign w:val="baseline"/>
                <w:lang w:val="en-US" w:eastAsia="zh-CN"/>
              </w:rPr>
            </w:pPr>
          </w:p>
          <w:p w14:paraId="7086A4EA">
            <w:pPr>
              <w:pStyle w:val="61"/>
              <w:spacing w:line="360" w:lineRule="auto"/>
              <w:jc w:val="center"/>
              <w:outlineLvl w:val="0"/>
              <w:rPr>
                <w:rFonts w:hint="eastAsia"/>
                <w:sz w:val="18"/>
                <w:szCs w:val="18"/>
                <w:vertAlign w:val="baseline"/>
                <w:lang w:val="en-US" w:eastAsia="zh-CN"/>
              </w:rPr>
            </w:pPr>
            <w:r>
              <w:rPr>
                <w:rFonts w:hint="eastAsia"/>
                <w:sz w:val="18"/>
                <w:szCs w:val="18"/>
                <w:vertAlign w:val="baseline"/>
                <w:lang w:val="en-US" w:eastAsia="zh-CN"/>
              </w:rPr>
              <w:t>3.81</w:t>
            </w:r>
          </w:p>
        </w:tc>
        <w:tc>
          <w:tcPr>
            <w:tcW w:w="1004" w:type="dxa"/>
            <w:shd w:val="clear" w:color="auto" w:fill="auto"/>
            <w:vAlign w:val="top"/>
          </w:tcPr>
          <w:p w14:paraId="27D02D18">
            <w:pPr>
              <w:pStyle w:val="61"/>
              <w:spacing w:line="360" w:lineRule="auto"/>
              <w:jc w:val="center"/>
              <w:outlineLvl w:val="0"/>
              <w:rPr>
                <w:rFonts w:hint="eastAsia"/>
                <w:sz w:val="18"/>
                <w:szCs w:val="18"/>
                <w:vertAlign w:val="baseline"/>
                <w:lang w:val="en-US" w:eastAsia="zh-CN"/>
              </w:rPr>
            </w:pPr>
          </w:p>
          <w:p w14:paraId="2CC10C66">
            <w:pPr>
              <w:pStyle w:val="61"/>
              <w:spacing w:line="360" w:lineRule="auto"/>
              <w:jc w:val="center"/>
              <w:outlineLvl w:val="0"/>
              <w:rPr>
                <w:rFonts w:hint="eastAsia"/>
                <w:sz w:val="18"/>
                <w:szCs w:val="18"/>
                <w:vertAlign w:val="baseline"/>
                <w:lang w:val="en-US" w:eastAsia="zh-CN"/>
              </w:rPr>
            </w:pPr>
            <w:r>
              <w:rPr>
                <w:rFonts w:hint="eastAsia"/>
                <w:sz w:val="18"/>
                <w:szCs w:val="18"/>
                <w:vertAlign w:val="baseline"/>
                <w:lang w:val="en-US" w:eastAsia="zh-CN"/>
              </w:rPr>
              <w:t>≤20mΩ</w:t>
            </w:r>
          </w:p>
        </w:tc>
        <w:tc>
          <w:tcPr>
            <w:tcW w:w="1438" w:type="dxa"/>
            <w:shd w:val="clear" w:color="auto" w:fill="auto"/>
            <w:vAlign w:val="top"/>
          </w:tcPr>
          <w:p w14:paraId="1CCB49BA">
            <w:pPr>
              <w:pStyle w:val="61"/>
              <w:spacing w:line="360" w:lineRule="auto"/>
              <w:jc w:val="center"/>
              <w:outlineLvl w:val="0"/>
              <w:rPr>
                <w:rFonts w:hint="eastAsia"/>
                <w:sz w:val="18"/>
                <w:szCs w:val="18"/>
                <w:vertAlign w:val="baseline"/>
                <w:lang w:val="en-US" w:eastAsia="zh-CN"/>
              </w:rPr>
            </w:pPr>
          </w:p>
          <w:p w14:paraId="41A0FF77">
            <w:pPr>
              <w:pStyle w:val="61"/>
              <w:spacing w:line="360" w:lineRule="auto"/>
              <w:jc w:val="center"/>
              <w:outlineLvl w:val="0"/>
              <w:rPr>
                <w:rFonts w:hint="eastAsia"/>
                <w:sz w:val="18"/>
                <w:szCs w:val="18"/>
                <w:vertAlign w:val="baseline"/>
                <w:lang w:val="en-US" w:eastAsia="zh-CN"/>
              </w:rPr>
            </w:pPr>
            <w:r>
              <w:rPr>
                <w:rFonts w:hint="eastAsia"/>
                <w:sz w:val="18"/>
                <w:szCs w:val="18"/>
                <w:vertAlign w:val="baseline"/>
                <w:lang w:val="en-US" w:eastAsia="zh-CN"/>
              </w:rPr>
              <w:t>300V/12A</w:t>
            </w:r>
          </w:p>
        </w:tc>
        <w:tc>
          <w:tcPr>
            <w:tcW w:w="1375" w:type="dxa"/>
            <w:shd w:val="clear" w:color="auto" w:fill="auto"/>
            <w:vAlign w:val="top"/>
          </w:tcPr>
          <w:p w14:paraId="5462DB25">
            <w:pPr>
              <w:pStyle w:val="61"/>
              <w:spacing w:line="360" w:lineRule="auto"/>
              <w:jc w:val="center"/>
              <w:outlineLvl w:val="0"/>
              <w:rPr>
                <w:rFonts w:hint="eastAsia"/>
                <w:sz w:val="18"/>
                <w:szCs w:val="18"/>
                <w:vertAlign w:val="baseline"/>
                <w:lang w:val="en-US" w:eastAsia="zh-CN"/>
              </w:rPr>
            </w:pPr>
          </w:p>
          <w:p w14:paraId="1BEBBDEF">
            <w:pPr>
              <w:pStyle w:val="61"/>
              <w:spacing w:line="360" w:lineRule="auto"/>
              <w:jc w:val="center"/>
              <w:outlineLvl w:val="0"/>
              <w:rPr>
                <w:rFonts w:hint="eastAsia"/>
                <w:sz w:val="18"/>
                <w:szCs w:val="18"/>
                <w:vertAlign w:val="baseline"/>
                <w:lang w:val="en-US" w:eastAsia="zh-CN"/>
              </w:rPr>
            </w:pPr>
            <w:r>
              <w:rPr>
                <w:rFonts w:hint="eastAsia"/>
                <w:sz w:val="18"/>
                <w:szCs w:val="18"/>
                <w:vertAlign w:val="baseline"/>
                <w:lang w:val="en-US" w:eastAsia="zh-CN"/>
              </w:rPr>
              <w:t>2.5kV</w:t>
            </w:r>
          </w:p>
        </w:tc>
        <w:tc>
          <w:tcPr>
            <w:tcW w:w="925" w:type="dxa"/>
            <w:shd w:val="clear" w:color="auto" w:fill="auto"/>
            <w:vAlign w:val="top"/>
          </w:tcPr>
          <w:p w14:paraId="3AD0C686">
            <w:pPr>
              <w:pStyle w:val="61"/>
              <w:spacing w:line="360" w:lineRule="auto"/>
              <w:jc w:val="center"/>
              <w:outlineLvl w:val="0"/>
              <w:rPr>
                <w:rFonts w:hint="eastAsia"/>
                <w:sz w:val="18"/>
                <w:szCs w:val="18"/>
                <w:vertAlign w:val="baseline"/>
                <w:lang w:val="en-US" w:eastAsia="zh-CN"/>
              </w:rPr>
            </w:pPr>
          </w:p>
          <w:p w14:paraId="0BD90D15">
            <w:pPr>
              <w:pStyle w:val="61"/>
              <w:spacing w:line="360" w:lineRule="auto"/>
              <w:jc w:val="center"/>
              <w:outlineLvl w:val="0"/>
              <w:rPr>
                <w:rFonts w:hint="eastAsia"/>
                <w:sz w:val="18"/>
                <w:szCs w:val="18"/>
                <w:vertAlign w:val="baseline"/>
                <w:lang w:val="en-US" w:eastAsia="zh-CN"/>
              </w:rPr>
            </w:pPr>
            <w:r>
              <w:rPr>
                <w:rFonts w:hint="eastAsia"/>
                <w:sz w:val="18"/>
                <w:szCs w:val="18"/>
                <w:vertAlign w:val="baseline"/>
                <w:lang w:val="en-US" w:eastAsia="zh-CN"/>
              </w:rPr>
              <w:t>02-24P</w:t>
            </w:r>
          </w:p>
        </w:tc>
        <w:tc>
          <w:tcPr>
            <w:tcW w:w="1800" w:type="dxa"/>
            <w:shd w:val="clear" w:color="auto" w:fill="auto"/>
            <w:vAlign w:val="top"/>
          </w:tcPr>
          <w:p w14:paraId="5DCA3545">
            <w:pPr>
              <w:pStyle w:val="61"/>
              <w:spacing w:line="360" w:lineRule="auto"/>
              <w:outlineLvl w:val="0"/>
              <w:rPr>
                <w:rFonts w:hint="eastAsia"/>
                <w:sz w:val="18"/>
                <w:szCs w:val="18"/>
                <w:vertAlign w:val="baseline"/>
                <w:lang w:val="en-US" w:eastAsia="zh-CN"/>
              </w:rPr>
            </w:pPr>
          </w:p>
          <w:p w14:paraId="4B2F0439">
            <w:pPr>
              <w:pStyle w:val="61"/>
              <w:spacing w:line="360" w:lineRule="auto"/>
              <w:outlineLvl w:val="0"/>
              <w:rPr>
                <w:rFonts w:hint="default"/>
                <w:sz w:val="18"/>
                <w:szCs w:val="18"/>
                <w:vertAlign w:val="baseline"/>
                <w:lang w:val="en-US" w:eastAsia="zh-CN"/>
              </w:rPr>
            </w:pPr>
            <w:r>
              <w:rPr>
                <w:rFonts w:hint="eastAsia"/>
                <w:sz w:val="18"/>
                <w:szCs w:val="18"/>
                <w:vertAlign w:val="baseline"/>
                <w:lang w:val="en-US" w:eastAsia="zh-CN"/>
              </w:rPr>
              <w:t>带锁紧，弹簧固定</w:t>
            </w:r>
          </w:p>
        </w:tc>
        <w:tc>
          <w:tcPr>
            <w:tcW w:w="1800" w:type="dxa"/>
            <w:shd w:val="clear" w:color="auto" w:fill="auto"/>
            <w:vAlign w:val="top"/>
          </w:tcPr>
          <w:p w14:paraId="0682CC1B">
            <w:pPr>
              <w:pStyle w:val="61"/>
              <w:outlineLvl w:val="0"/>
              <w:rPr>
                <w:rFonts w:hint="default" w:ascii="EU-F1" w:hAnsi="Times New Roman" w:eastAsia="黑体" w:cs="Times New Roman"/>
                <w:kern w:val="2"/>
                <w:sz w:val="21"/>
                <w:szCs w:val="21"/>
                <w:vertAlign w:val="baseline"/>
                <w:lang w:val="en-US" w:eastAsia="zh-CN" w:bidi="ar-SA"/>
              </w:rPr>
            </w:pPr>
            <w:r>
              <w:drawing>
                <wp:inline distT="0" distB="0" distL="114300" distR="114300">
                  <wp:extent cx="1004570" cy="620395"/>
                  <wp:effectExtent l="0" t="0" r="5080" b="8255"/>
                  <wp:docPr id="1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6"/>
                          <pic:cNvPicPr>
                            <a:picLocks noChangeAspect="1"/>
                          </pic:cNvPicPr>
                        </pic:nvPicPr>
                        <pic:blipFill>
                          <a:blip r:embed="rId24"/>
                          <a:stretch>
                            <a:fillRect/>
                          </a:stretch>
                        </pic:blipFill>
                        <pic:spPr>
                          <a:xfrm>
                            <a:off x="0" y="0"/>
                            <a:ext cx="1004570" cy="620395"/>
                          </a:xfrm>
                          <a:prstGeom prst="rect">
                            <a:avLst/>
                          </a:prstGeom>
                          <a:noFill/>
                          <a:ln>
                            <a:noFill/>
                          </a:ln>
                        </pic:spPr>
                      </pic:pic>
                    </a:graphicData>
                  </a:graphic>
                </wp:inline>
              </w:drawing>
            </w:r>
          </w:p>
        </w:tc>
      </w:tr>
      <w:tr w14:paraId="6E7CB4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trPr>
        <w:tc>
          <w:tcPr>
            <w:tcW w:w="617" w:type="dxa"/>
            <w:shd w:val="clear" w:color="auto" w:fill="auto"/>
            <w:vAlign w:val="top"/>
          </w:tcPr>
          <w:p w14:paraId="13DBD1BF">
            <w:pPr>
              <w:pStyle w:val="61"/>
              <w:spacing w:line="360" w:lineRule="auto"/>
              <w:jc w:val="center"/>
              <w:outlineLvl w:val="0"/>
              <w:rPr>
                <w:rFonts w:hint="eastAsia"/>
                <w:sz w:val="18"/>
                <w:szCs w:val="18"/>
                <w:vertAlign w:val="baseline"/>
                <w:lang w:val="en-US" w:eastAsia="zh-CN"/>
              </w:rPr>
            </w:pPr>
          </w:p>
          <w:p w14:paraId="0657EAEF">
            <w:pPr>
              <w:pStyle w:val="61"/>
              <w:spacing w:line="360" w:lineRule="auto"/>
              <w:jc w:val="center"/>
              <w:outlineLvl w:val="0"/>
              <w:rPr>
                <w:rFonts w:hint="default"/>
                <w:sz w:val="18"/>
                <w:szCs w:val="18"/>
                <w:vertAlign w:val="baseline"/>
                <w:lang w:val="en-US" w:eastAsia="zh-CN"/>
              </w:rPr>
            </w:pPr>
            <w:r>
              <w:rPr>
                <w:rFonts w:hint="eastAsia"/>
                <w:sz w:val="18"/>
                <w:szCs w:val="18"/>
                <w:vertAlign w:val="baseline"/>
                <w:lang w:val="en-US" w:eastAsia="zh-CN"/>
              </w:rPr>
              <w:t>4</w:t>
            </w:r>
          </w:p>
        </w:tc>
        <w:tc>
          <w:tcPr>
            <w:tcW w:w="703" w:type="dxa"/>
            <w:shd w:val="clear" w:color="auto" w:fill="auto"/>
            <w:vAlign w:val="top"/>
          </w:tcPr>
          <w:p w14:paraId="024086F6">
            <w:pPr>
              <w:pStyle w:val="61"/>
              <w:spacing w:line="360" w:lineRule="auto"/>
              <w:jc w:val="center"/>
              <w:outlineLvl w:val="0"/>
              <w:rPr>
                <w:rFonts w:hint="eastAsia"/>
                <w:sz w:val="18"/>
                <w:szCs w:val="18"/>
                <w:vertAlign w:val="baseline"/>
                <w:lang w:val="en-US" w:eastAsia="zh-CN"/>
              </w:rPr>
            </w:pPr>
          </w:p>
          <w:p w14:paraId="674A9462">
            <w:pPr>
              <w:pStyle w:val="61"/>
              <w:spacing w:line="360" w:lineRule="auto"/>
              <w:jc w:val="center"/>
              <w:outlineLvl w:val="0"/>
              <w:rPr>
                <w:rFonts w:hint="eastAsia"/>
                <w:sz w:val="18"/>
                <w:szCs w:val="18"/>
                <w:vertAlign w:val="baseline"/>
                <w:lang w:val="en-US" w:eastAsia="zh-CN"/>
              </w:rPr>
            </w:pPr>
            <w:r>
              <w:rPr>
                <w:rFonts w:hint="eastAsia"/>
                <w:sz w:val="18"/>
                <w:szCs w:val="18"/>
                <w:vertAlign w:val="baseline"/>
                <w:lang w:val="en-US" w:eastAsia="zh-CN"/>
              </w:rPr>
              <w:t>3.81</w:t>
            </w:r>
          </w:p>
        </w:tc>
        <w:tc>
          <w:tcPr>
            <w:tcW w:w="1004" w:type="dxa"/>
            <w:shd w:val="clear" w:color="auto" w:fill="auto"/>
            <w:vAlign w:val="top"/>
          </w:tcPr>
          <w:p w14:paraId="614F6D50">
            <w:pPr>
              <w:pStyle w:val="61"/>
              <w:spacing w:line="360" w:lineRule="auto"/>
              <w:jc w:val="center"/>
              <w:outlineLvl w:val="0"/>
              <w:rPr>
                <w:rFonts w:hint="eastAsia"/>
                <w:sz w:val="18"/>
                <w:szCs w:val="18"/>
                <w:vertAlign w:val="baseline"/>
                <w:lang w:val="en-US" w:eastAsia="zh-CN"/>
              </w:rPr>
            </w:pPr>
          </w:p>
          <w:p w14:paraId="61C40B18">
            <w:pPr>
              <w:pStyle w:val="61"/>
              <w:spacing w:line="360" w:lineRule="auto"/>
              <w:jc w:val="center"/>
              <w:outlineLvl w:val="0"/>
              <w:rPr>
                <w:rFonts w:hint="eastAsia"/>
                <w:sz w:val="18"/>
                <w:szCs w:val="18"/>
                <w:vertAlign w:val="baseline"/>
                <w:lang w:val="en-US" w:eastAsia="zh-CN"/>
              </w:rPr>
            </w:pPr>
            <w:r>
              <w:rPr>
                <w:rFonts w:hint="eastAsia"/>
                <w:sz w:val="18"/>
                <w:szCs w:val="18"/>
                <w:vertAlign w:val="baseline"/>
                <w:lang w:val="en-US" w:eastAsia="zh-CN"/>
              </w:rPr>
              <w:t>≤20mΩ</w:t>
            </w:r>
          </w:p>
        </w:tc>
        <w:tc>
          <w:tcPr>
            <w:tcW w:w="1438" w:type="dxa"/>
            <w:shd w:val="clear" w:color="auto" w:fill="auto"/>
            <w:vAlign w:val="top"/>
          </w:tcPr>
          <w:p w14:paraId="2A939B4C">
            <w:pPr>
              <w:pStyle w:val="61"/>
              <w:spacing w:line="360" w:lineRule="auto"/>
              <w:jc w:val="center"/>
              <w:outlineLvl w:val="0"/>
              <w:rPr>
                <w:rFonts w:hint="eastAsia"/>
                <w:sz w:val="18"/>
                <w:szCs w:val="18"/>
                <w:vertAlign w:val="baseline"/>
                <w:lang w:val="en-US" w:eastAsia="zh-CN"/>
              </w:rPr>
            </w:pPr>
          </w:p>
          <w:p w14:paraId="34D2C5C9">
            <w:pPr>
              <w:pStyle w:val="61"/>
              <w:spacing w:line="360" w:lineRule="auto"/>
              <w:jc w:val="center"/>
              <w:outlineLvl w:val="0"/>
              <w:rPr>
                <w:rFonts w:hint="eastAsia"/>
                <w:sz w:val="18"/>
                <w:szCs w:val="18"/>
                <w:vertAlign w:val="baseline"/>
                <w:lang w:val="en-US" w:eastAsia="zh-CN"/>
              </w:rPr>
            </w:pPr>
            <w:r>
              <w:rPr>
                <w:rFonts w:hint="eastAsia"/>
                <w:sz w:val="18"/>
                <w:szCs w:val="18"/>
                <w:vertAlign w:val="baseline"/>
                <w:lang w:val="en-US" w:eastAsia="zh-CN"/>
              </w:rPr>
              <w:t>300V/12A</w:t>
            </w:r>
          </w:p>
        </w:tc>
        <w:tc>
          <w:tcPr>
            <w:tcW w:w="1375" w:type="dxa"/>
            <w:shd w:val="clear" w:color="auto" w:fill="auto"/>
            <w:vAlign w:val="top"/>
          </w:tcPr>
          <w:p w14:paraId="2FB32FB7">
            <w:pPr>
              <w:pStyle w:val="61"/>
              <w:spacing w:line="360" w:lineRule="auto"/>
              <w:jc w:val="center"/>
              <w:outlineLvl w:val="0"/>
              <w:rPr>
                <w:rFonts w:hint="eastAsia"/>
                <w:sz w:val="18"/>
                <w:szCs w:val="18"/>
                <w:vertAlign w:val="baseline"/>
                <w:lang w:val="en-US" w:eastAsia="zh-CN"/>
              </w:rPr>
            </w:pPr>
          </w:p>
          <w:p w14:paraId="44D5BC69">
            <w:pPr>
              <w:pStyle w:val="61"/>
              <w:spacing w:line="360" w:lineRule="auto"/>
              <w:jc w:val="center"/>
              <w:outlineLvl w:val="0"/>
              <w:rPr>
                <w:rFonts w:hint="eastAsia"/>
                <w:sz w:val="18"/>
                <w:szCs w:val="18"/>
                <w:vertAlign w:val="baseline"/>
                <w:lang w:val="en-US" w:eastAsia="zh-CN"/>
              </w:rPr>
            </w:pPr>
            <w:r>
              <w:rPr>
                <w:rFonts w:hint="eastAsia"/>
                <w:sz w:val="18"/>
                <w:szCs w:val="18"/>
                <w:vertAlign w:val="baseline"/>
                <w:lang w:val="en-US" w:eastAsia="zh-CN"/>
              </w:rPr>
              <w:t>2.5kV</w:t>
            </w:r>
          </w:p>
        </w:tc>
        <w:tc>
          <w:tcPr>
            <w:tcW w:w="925" w:type="dxa"/>
            <w:shd w:val="clear" w:color="auto" w:fill="auto"/>
            <w:vAlign w:val="top"/>
          </w:tcPr>
          <w:p w14:paraId="17746F99">
            <w:pPr>
              <w:pStyle w:val="61"/>
              <w:spacing w:line="360" w:lineRule="auto"/>
              <w:jc w:val="center"/>
              <w:outlineLvl w:val="0"/>
              <w:rPr>
                <w:rFonts w:hint="eastAsia"/>
                <w:sz w:val="18"/>
                <w:szCs w:val="18"/>
                <w:vertAlign w:val="baseline"/>
                <w:lang w:val="en-US" w:eastAsia="zh-CN"/>
              </w:rPr>
            </w:pPr>
          </w:p>
          <w:p w14:paraId="75FC4EAD">
            <w:pPr>
              <w:pStyle w:val="61"/>
              <w:spacing w:line="360" w:lineRule="auto"/>
              <w:jc w:val="center"/>
              <w:outlineLvl w:val="0"/>
              <w:rPr>
                <w:rFonts w:hint="eastAsia"/>
                <w:sz w:val="18"/>
                <w:szCs w:val="18"/>
                <w:vertAlign w:val="baseline"/>
                <w:lang w:val="en-US" w:eastAsia="zh-CN"/>
              </w:rPr>
            </w:pPr>
            <w:r>
              <w:rPr>
                <w:rFonts w:hint="eastAsia"/>
                <w:sz w:val="18"/>
                <w:szCs w:val="18"/>
                <w:vertAlign w:val="baseline"/>
                <w:lang w:val="en-US" w:eastAsia="zh-CN"/>
              </w:rPr>
              <w:t>02-24P</w:t>
            </w:r>
          </w:p>
        </w:tc>
        <w:tc>
          <w:tcPr>
            <w:tcW w:w="1800" w:type="dxa"/>
            <w:shd w:val="clear" w:color="auto" w:fill="auto"/>
            <w:vAlign w:val="top"/>
          </w:tcPr>
          <w:p w14:paraId="4945D356">
            <w:pPr>
              <w:pStyle w:val="61"/>
              <w:spacing w:line="360" w:lineRule="auto"/>
              <w:outlineLvl w:val="0"/>
              <w:rPr>
                <w:rFonts w:hint="eastAsia"/>
                <w:sz w:val="18"/>
                <w:szCs w:val="18"/>
                <w:vertAlign w:val="baseline"/>
                <w:lang w:val="en-US" w:eastAsia="zh-CN"/>
              </w:rPr>
            </w:pPr>
          </w:p>
          <w:p w14:paraId="1702FC34">
            <w:pPr>
              <w:pStyle w:val="61"/>
              <w:spacing w:line="360" w:lineRule="auto"/>
              <w:outlineLvl w:val="0"/>
              <w:rPr>
                <w:rFonts w:hint="default"/>
                <w:sz w:val="18"/>
                <w:szCs w:val="18"/>
                <w:vertAlign w:val="baseline"/>
                <w:lang w:val="en-US" w:eastAsia="zh-CN"/>
              </w:rPr>
            </w:pPr>
            <w:r>
              <w:rPr>
                <w:rFonts w:hint="eastAsia"/>
                <w:sz w:val="18"/>
                <w:szCs w:val="18"/>
                <w:vertAlign w:val="baseline"/>
                <w:lang w:val="en-US" w:eastAsia="zh-CN"/>
              </w:rPr>
              <w:t>带锁紧，螺钉固定</w:t>
            </w:r>
          </w:p>
        </w:tc>
        <w:tc>
          <w:tcPr>
            <w:tcW w:w="1800" w:type="dxa"/>
            <w:shd w:val="clear" w:color="auto" w:fill="auto"/>
            <w:vAlign w:val="top"/>
          </w:tcPr>
          <w:p w14:paraId="7C5524C6">
            <w:pPr>
              <w:pStyle w:val="61"/>
              <w:outlineLvl w:val="0"/>
            </w:pPr>
            <w:r>
              <w:drawing>
                <wp:inline distT="0" distB="0" distL="114300" distR="114300">
                  <wp:extent cx="1003300" cy="758190"/>
                  <wp:effectExtent l="0" t="0" r="6350" b="3810"/>
                  <wp:docPr id="2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7"/>
                          <pic:cNvPicPr>
                            <a:picLocks noChangeAspect="1"/>
                          </pic:cNvPicPr>
                        </pic:nvPicPr>
                        <pic:blipFill>
                          <a:blip r:embed="rId25"/>
                          <a:stretch>
                            <a:fillRect/>
                          </a:stretch>
                        </pic:blipFill>
                        <pic:spPr>
                          <a:xfrm>
                            <a:off x="0" y="0"/>
                            <a:ext cx="1003300" cy="758190"/>
                          </a:xfrm>
                          <a:prstGeom prst="rect">
                            <a:avLst/>
                          </a:prstGeom>
                          <a:noFill/>
                          <a:ln>
                            <a:noFill/>
                          </a:ln>
                        </pic:spPr>
                      </pic:pic>
                    </a:graphicData>
                  </a:graphic>
                </wp:inline>
              </w:drawing>
            </w:r>
          </w:p>
        </w:tc>
      </w:tr>
      <w:tr w14:paraId="50BA8E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trPr>
        <w:tc>
          <w:tcPr>
            <w:tcW w:w="617" w:type="dxa"/>
            <w:shd w:val="clear" w:color="auto" w:fill="auto"/>
            <w:vAlign w:val="top"/>
          </w:tcPr>
          <w:p w14:paraId="650B0AAF">
            <w:pPr>
              <w:pStyle w:val="61"/>
              <w:spacing w:line="360" w:lineRule="auto"/>
              <w:jc w:val="center"/>
              <w:outlineLvl w:val="0"/>
              <w:rPr>
                <w:rFonts w:hint="eastAsia"/>
                <w:sz w:val="18"/>
                <w:szCs w:val="18"/>
                <w:vertAlign w:val="baseline"/>
                <w:lang w:val="en-US" w:eastAsia="zh-CN"/>
              </w:rPr>
            </w:pPr>
          </w:p>
          <w:p w14:paraId="3166AFA3">
            <w:pPr>
              <w:pStyle w:val="61"/>
              <w:spacing w:line="360" w:lineRule="auto"/>
              <w:jc w:val="center"/>
              <w:outlineLvl w:val="0"/>
              <w:rPr>
                <w:rFonts w:hint="default"/>
                <w:sz w:val="18"/>
                <w:szCs w:val="18"/>
                <w:vertAlign w:val="baseline"/>
                <w:lang w:val="en-US" w:eastAsia="zh-CN"/>
              </w:rPr>
            </w:pPr>
            <w:r>
              <w:rPr>
                <w:rFonts w:hint="eastAsia"/>
                <w:sz w:val="18"/>
                <w:szCs w:val="18"/>
                <w:vertAlign w:val="baseline"/>
                <w:lang w:val="en-US" w:eastAsia="zh-CN"/>
              </w:rPr>
              <w:t>5</w:t>
            </w:r>
          </w:p>
        </w:tc>
        <w:tc>
          <w:tcPr>
            <w:tcW w:w="703" w:type="dxa"/>
            <w:shd w:val="clear" w:color="auto" w:fill="auto"/>
            <w:vAlign w:val="top"/>
          </w:tcPr>
          <w:p w14:paraId="18D4A474">
            <w:pPr>
              <w:pStyle w:val="61"/>
              <w:spacing w:line="360" w:lineRule="auto"/>
              <w:jc w:val="center"/>
              <w:outlineLvl w:val="0"/>
              <w:rPr>
                <w:rFonts w:hint="eastAsia"/>
                <w:sz w:val="18"/>
                <w:szCs w:val="18"/>
                <w:vertAlign w:val="baseline"/>
                <w:lang w:val="en-US" w:eastAsia="zh-CN"/>
              </w:rPr>
            </w:pPr>
          </w:p>
          <w:p w14:paraId="429E0315">
            <w:pPr>
              <w:pStyle w:val="61"/>
              <w:spacing w:line="360" w:lineRule="auto"/>
              <w:jc w:val="center"/>
              <w:outlineLvl w:val="0"/>
              <w:rPr>
                <w:rFonts w:hint="eastAsia"/>
                <w:sz w:val="18"/>
                <w:szCs w:val="18"/>
                <w:vertAlign w:val="baseline"/>
                <w:lang w:val="en-US" w:eastAsia="zh-CN"/>
              </w:rPr>
            </w:pPr>
            <w:r>
              <w:rPr>
                <w:rFonts w:hint="eastAsia"/>
                <w:sz w:val="18"/>
                <w:szCs w:val="18"/>
                <w:vertAlign w:val="baseline"/>
                <w:lang w:val="en-US" w:eastAsia="zh-CN"/>
              </w:rPr>
              <w:t>3.81</w:t>
            </w:r>
          </w:p>
        </w:tc>
        <w:tc>
          <w:tcPr>
            <w:tcW w:w="1004" w:type="dxa"/>
            <w:shd w:val="clear" w:color="auto" w:fill="auto"/>
            <w:vAlign w:val="top"/>
          </w:tcPr>
          <w:p w14:paraId="30D879CF">
            <w:pPr>
              <w:pStyle w:val="61"/>
              <w:spacing w:line="360" w:lineRule="auto"/>
              <w:jc w:val="center"/>
              <w:outlineLvl w:val="0"/>
              <w:rPr>
                <w:rFonts w:hint="eastAsia"/>
                <w:sz w:val="18"/>
                <w:szCs w:val="18"/>
                <w:vertAlign w:val="baseline"/>
                <w:lang w:val="en-US" w:eastAsia="zh-CN"/>
              </w:rPr>
            </w:pPr>
          </w:p>
          <w:p w14:paraId="36F797E8">
            <w:pPr>
              <w:pStyle w:val="61"/>
              <w:spacing w:line="360" w:lineRule="auto"/>
              <w:jc w:val="center"/>
              <w:outlineLvl w:val="0"/>
              <w:rPr>
                <w:rFonts w:hint="eastAsia"/>
                <w:sz w:val="18"/>
                <w:szCs w:val="18"/>
                <w:vertAlign w:val="baseline"/>
                <w:lang w:val="en-US" w:eastAsia="zh-CN"/>
              </w:rPr>
            </w:pPr>
            <w:r>
              <w:rPr>
                <w:rFonts w:hint="eastAsia"/>
                <w:sz w:val="18"/>
                <w:szCs w:val="18"/>
                <w:vertAlign w:val="baseline"/>
                <w:lang w:val="en-US" w:eastAsia="zh-CN"/>
              </w:rPr>
              <w:t>≤20mΩ</w:t>
            </w:r>
          </w:p>
        </w:tc>
        <w:tc>
          <w:tcPr>
            <w:tcW w:w="1438" w:type="dxa"/>
            <w:shd w:val="clear" w:color="auto" w:fill="auto"/>
            <w:vAlign w:val="top"/>
          </w:tcPr>
          <w:p w14:paraId="1B1AAEEB">
            <w:pPr>
              <w:pStyle w:val="61"/>
              <w:spacing w:line="360" w:lineRule="auto"/>
              <w:jc w:val="center"/>
              <w:outlineLvl w:val="0"/>
              <w:rPr>
                <w:rFonts w:hint="eastAsia"/>
                <w:sz w:val="18"/>
                <w:szCs w:val="18"/>
                <w:vertAlign w:val="baseline"/>
                <w:lang w:val="en-US" w:eastAsia="zh-CN"/>
              </w:rPr>
            </w:pPr>
          </w:p>
          <w:p w14:paraId="5924E97A">
            <w:pPr>
              <w:pStyle w:val="61"/>
              <w:spacing w:line="360" w:lineRule="auto"/>
              <w:jc w:val="center"/>
              <w:outlineLvl w:val="0"/>
              <w:rPr>
                <w:rFonts w:hint="eastAsia"/>
                <w:sz w:val="18"/>
                <w:szCs w:val="18"/>
                <w:vertAlign w:val="baseline"/>
                <w:lang w:val="en-US" w:eastAsia="zh-CN"/>
              </w:rPr>
            </w:pPr>
            <w:r>
              <w:rPr>
                <w:rFonts w:hint="eastAsia"/>
                <w:sz w:val="18"/>
                <w:szCs w:val="18"/>
                <w:vertAlign w:val="baseline"/>
                <w:lang w:val="en-US" w:eastAsia="zh-CN"/>
              </w:rPr>
              <w:t>300V/12A</w:t>
            </w:r>
          </w:p>
        </w:tc>
        <w:tc>
          <w:tcPr>
            <w:tcW w:w="1375" w:type="dxa"/>
            <w:shd w:val="clear" w:color="auto" w:fill="auto"/>
            <w:vAlign w:val="top"/>
          </w:tcPr>
          <w:p w14:paraId="5AC44BD9">
            <w:pPr>
              <w:pStyle w:val="61"/>
              <w:spacing w:line="360" w:lineRule="auto"/>
              <w:jc w:val="center"/>
              <w:outlineLvl w:val="0"/>
              <w:rPr>
                <w:rFonts w:hint="eastAsia"/>
                <w:sz w:val="18"/>
                <w:szCs w:val="18"/>
                <w:vertAlign w:val="baseline"/>
                <w:lang w:val="en-US" w:eastAsia="zh-CN"/>
              </w:rPr>
            </w:pPr>
          </w:p>
          <w:p w14:paraId="0E90D3C0">
            <w:pPr>
              <w:pStyle w:val="61"/>
              <w:spacing w:line="360" w:lineRule="auto"/>
              <w:jc w:val="center"/>
              <w:outlineLvl w:val="0"/>
              <w:rPr>
                <w:rFonts w:hint="eastAsia"/>
                <w:sz w:val="18"/>
                <w:szCs w:val="18"/>
                <w:vertAlign w:val="baseline"/>
                <w:lang w:val="en-US" w:eastAsia="zh-CN"/>
              </w:rPr>
            </w:pPr>
            <w:r>
              <w:rPr>
                <w:rFonts w:hint="eastAsia"/>
                <w:sz w:val="18"/>
                <w:szCs w:val="18"/>
                <w:vertAlign w:val="baseline"/>
                <w:lang w:val="en-US" w:eastAsia="zh-CN"/>
              </w:rPr>
              <w:t>2.5kV</w:t>
            </w:r>
          </w:p>
        </w:tc>
        <w:tc>
          <w:tcPr>
            <w:tcW w:w="925" w:type="dxa"/>
            <w:shd w:val="clear" w:color="auto" w:fill="auto"/>
            <w:vAlign w:val="top"/>
          </w:tcPr>
          <w:p w14:paraId="124B576A">
            <w:pPr>
              <w:pStyle w:val="61"/>
              <w:spacing w:line="360" w:lineRule="auto"/>
              <w:jc w:val="center"/>
              <w:outlineLvl w:val="0"/>
              <w:rPr>
                <w:rFonts w:hint="eastAsia"/>
                <w:sz w:val="18"/>
                <w:szCs w:val="18"/>
                <w:vertAlign w:val="baseline"/>
                <w:lang w:val="en-US" w:eastAsia="zh-CN"/>
              </w:rPr>
            </w:pPr>
          </w:p>
          <w:p w14:paraId="6E6F8FAE">
            <w:pPr>
              <w:pStyle w:val="61"/>
              <w:spacing w:line="360" w:lineRule="auto"/>
              <w:jc w:val="center"/>
              <w:outlineLvl w:val="0"/>
              <w:rPr>
                <w:rFonts w:hint="eastAsia"/>
                <w:sz w:val="18"/>
                <w:szCs w:val="18"/>
                <w:vertAlign w:val="baseline"/>
                <w:lang w:val="en-US" w:eastAsia="zh-CN"/>
              </w:rPr>
            </w:pPr>
            <w:r>
              <w:rPr>
                <w:rFonts w:hint="eastAsia"/>
                <w:sz w:val="18"/>
                <w:szCs w:val="18"/>
                <w:vertAlign w:val="baseline"/>
                <w:lang w:val="en-US" w:eastAsia="zh-CN"/>
              </w:rPr>
              <w:t>02-24P</w:t>
            </w:r>
          </w:p>
        </w:tc>
        <w:tc>
          <w:tcPr>
            <w:tcW w:w="1800" w:type="dxa"/>
            <w:shd w:val="clear" w:color="auto" w:fill="auto"/>
            <w:vAlign w:val="top"/>
          </w:tcPr>
          <w:p w14:paraId="125A6DFE">
            <w:pPr>
              <w:pStyle w:val="61"/>
              <w:spacing w:line="360" w:lineRule="auto"/>
              <w:outlineLvl w:val="0"/>
              <w:rPr>
                <w:rFonts w:hint="eastAsia"/>
                <w:sz w:val="18"/>
                <w:szCs w:val="18"/>
                <w:vertAlign w:val="baseline"/>
                <w:lang w:val="en-US" w:eastAsia="zh-CN"/>
              </w:rPr>
            </w:pPr>
          </w:p>
          <w:p w14:paraId="17CF74C6">
            <w:pPr>
              <w:pStyle w:val="61"/>
              <w:spacing w:line="360" w:lineRule="auto"/>
              <w:outlineLvl w:val="0"/>
              <w:rPr>
                <w:rFonts w:hint="eastAsia"/>
                <w:sz w:val="18"/>
                <w:szCs w:val="18"/>
                <w:vertAlign w:val="baseline"/>
                <w:lang w:val="en-US" w:eastAsia="zh-CN"/>
              </w:rPr>
            </w:pPr>
            <w:r>
              <w:rPr>
                <w:rFonts w:hint="eastAsia"/>
                <w:sz w:val="18"/>
                <w:szCs w:val="18"/>
                <w:vertAlign w:val="baseline"/>
                <w:lang w:val="en-US" w:eastAsia="zh-CN"/>
              </w:rPr>
              <w:t>不带锁紧，螺钉固定</w:t>
            </w:r>
          </w:p>
        </w:tc>
        <w:tc>
          <w:tcPr>
            <w:tcW w:w="1800" w:type="dxa"/>
            <w:shd w:val="clear" w:color="auto" w:fill="auto"/>
            <w:vAlign w:val="top"/>
          </w:tcPr>
          <w:p w14:paraId="5196E013">
            <w:pPr>
              <w:pStyle w:val="61"/>
              <w:outlineLvl w:val="0"/>
            </w:pPr>
            <w:r>
              <w:drawing>
                <wp:inline distT="0" distB="0" distL="114300" distR="114300">
                  <wp:extent cx="1003935" cy="942340"/>
                  <wp:effectExtent l="0" t="0" r="5715" b="10160"/>
                  <wp:docPr id="2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8"/>
                          <pic:cNvPicPr>
                            <a:picLocks noChangeAspect="1"/>
                          </pic:cNvPicPr>
                        </pic:nvPicPr>
                        <pic:blipFill>
                          <a:blip r:embed="rId26"/>
                          <a:stretch>
                            <a:fillRect/>
                          </a:stretch>
                        </pic:blipFill>
                        <pic:spPr>
                          <a:xfrm>
                            <a:off x="0" y="0"/>
                            <a:ext cx="1003935" cy="942340"/>
                          </a:xfrm>
                          <a:prstGeom prst="rect">
                            <a:avLst/>
                          </a:prstGeom>
                          <a:noFill/>
                          <a:ln>
                            <a:noFill/>
                          </a:ln>
                        </pic:spPr>
                      </pic:pic>
                    </a:graphicData>
                  </a:graphic>
                </wp:inline>
              </w:drawing>
            </w:r>
          </w:p>
        </w:tc>
      </w:tr>
      <w:tr w14:paraId="5096EC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trPr>
        <w:tc>
          <w:tcPr>
            <w:tcW w:w="617" w:type="dxa"/>
            <w:shd w:val="clear" w:color="auto" w:fill="auto"/>
            <w:vAlign w:val="top"/>
          </w:tcPr>
          <w:p w14:paraId="0436C635">
            <w:pPr>
              <w:pStyle w:val="61"/>
              <w:spacing w:line="360" w:lineRule="auto"/>
              <w:jc w:val="center"/>
              <w:outlineLvl w:val="0"/>
              <w:rPr>
                <w:rFonts w:hint="eastAsia"/>
                <w:sz w:val="18"/>
                <w:szCs w:val="18"/>
                <w:vertAlign w:val="baseline"/>
                <w:lang w:val="en-US" w:eastAsia="zh-CN"/>
              </w:rPr>
            </w:pPr>
          </w:p>
          <w:p w14:paraId="34F5F78E">
            <w:pPr>
              <w:pStyle w:val="61"/>
              <w:spacing w:line="360" w:lineRule="auto"/>
              <w:jc w:val="center"/>
              <w:outlineLvl w:val="0"/>
              <w:rPr>
                <w:rFonts w:hint="default"/>
                <w:sz w:val="18"/>
                <w:szCs w:val="18"/>
                <w:vertAlign w:val="baseline"/>
                <w:lang w:val="en-US" w:eastAsia="zh-CN"/>
              </w:rPr>
            </w:pPr>
            <w:r>
              <w:rPr>
                <w:rFonts w:hint="eastAsia"/>
                <w:sz w:val="18"/>
                <w:szCs w:val="18"/>
                <w:vertAlign w:val="baseline"/>
                <w:lang w:val="en-US" w:eastAsia="zh-CN"/>
              </w:rPr>
              <w:t>6</w:t>
            </w:r>
          </w:p>
        </w:tc>
        <w:tc>
          <w:tcPr>
            <w:tcW w:w="703" w:type="dxa"/>
            <w:shd w:val="clear" w:color="auto" w:fill="auto"/>
            <w:vAlign w:val="top"/>
          </w:tcPr>
          <w:p w14:paraId="0417377C">
            <w:pPr>
              <w:pStyle w:val="61"/>
              <w:spacing w:line="360" w:lineRule="auto"/>
              <w:jc w:val="center"/>
              <w:outlineLvl w:val="0"/>
              <w:rPr>
                <w:rFonts w:hint="eastAsia"/>
                <w:sz w:val="18"/>
                <w:szCs w:val="18"/>
                <w:vertAlign w:val="baseline"/>
                <w:lang w:val="en-US" w:eastAsia="zh-CN"/>
              </w:rPr>
            </w:pPr>
          </w:p>
          <w:p w14:paraId="6FB0B52D">
            <w:pPr>
              <w:pStyle w:val="61"/>
              <w:spacing w:line="360" w:lineRule="auto"/>
              <w:jc w:val="center"/>
              <w:outlineLvl w:val="0"/>
              <w:rPr>
                <w:rFonts w:hint="default"/>
                <w:sz w:val="18"/>
                <w:szCs w:val="18"/>
                <w:vertAlign w:val="baseline"/>
                <w:lang w:val="en-US" w:eastAsia="zh-CN"/>
              </w:rPr>
            </w:pPr>
            <w:r>
              <w:rPr>
                <w:rFonts w:hint="eastAsia"/>
                <w:sz w:val="18"/>
                <w:szCs w:val="18"/>
                <w:vertAlign w:val="baseline"/>
                <w:lang w:val="en-US" w:eastAsia="zh-CN"/>
              </w:rPr>
              <w:t>5.08</w:t>
            </w:r>
          </w:p>
        </w:tc>
        <w:tc>
          <w:tcPr>
            <w:tcW w:w="1004" w:type="dxa"/>
            <w:shd w:val="clear" w:color="auto" w:fill="auto"/>
            <w:vAlign w:val="top"/>
          </w:tcPr>
          <w:p w14:paraId="030A0960">
            <w:pPr>
              <w:pStyle w:val="61"/>
              <w:spacing w:line="360" w:lineRule="auto"/>
              <w:jc w:val="center"/>
              <w:outlineLvl w:val="0"/>
              <w:rPr>
                <w:rFonts w:hint="eastAsia"/>
                <w:sz w:val="18"/>
                <w:szCs w:val="18"/>
                <w:vertAlign w:val="baseline"/>
                <w:lang w:val="en-US" w:eastAsia="zh-CN"/>
              </w:rPr>
            </w:pPr>
          </w:p>
          <w:p w14:paraId="1B3D35B4">
            <w:pPr>
              <w:pStyle w:val="61"/>
              <w:spacing w:line="360" w:lineRule="auto"/>
              <w:jc w:val="center"/>
              <w:outlineLvl w:val="0"/>
              <w:rPr>
                <w:rFonts w:hint="eastAsia"/>
                <w:sz w:val="18"/>
                <w:szCs w:val="18"/>
                <w:vertAlign w:val="baseline"/>
                <w:lang w:val="en-US" w:eastAsia="zh-CN"/>
              </w:rPr>
            </w:pPr>
            <w:r>
              <w:rPr>
                <w:rFonts w:hint="eastAsia"/>
                <w:sz w:val="18"/>
                <w:szCs w:val="18"/>
                <w:vertAlign w:val="baseline"/>
                <w:lang w:val="en-US" w:eastAsia="zh-CN"/>
              </w:rPr>
              <w:t>≤20mΩ</w:t>
            </w:r>
          </w:p>
        </w:tc>
        <w:tc>
          <w:tcPr>
            <w:tcW w:w="1438" w:type="dxa"/>
            <w:shd w:val="clear" w:color="auto" w:fill="auto"/>
            <w:vAlign w:val="top"/>
          </w:tcPr>
          <w:p w14:paraId="142BB769">
            <w:pPr>
              <w:pStyle w:val="61"/>
              <w:spacing w:line="360" w:lineRule="auto"/>
              <w:jc w:val="center"/>
              <w:outlineLvl w:val="0"/>
              <w:rPr>
                <w:rFonts w:hint="eastAsia"/>
                <w:sz w:val="18"/>
                <w:szCs w:val="18"/>
                <w:vertAlign w:val="baseline"/>
                <w:lang w:val="en-US" w:eastAsia="zh-CN"/>
              </w:rPr>
            </w:pPr>
          </w:p>
          <w:p w14:paraId="1107B08B">
            <w:pPr>
              <w:pStyle w:val="61"/>
              <w:spacing w:line="360" w:lineRule="auto"/>
              <w:jc w:val="center"/>
              <w:outlineLvl w:val="0"/>
              <w:rPr>
                <w:rFonts w:hint="eastAsia"/>
                <w:sz w:val="18"/>
                <w:szCs w:val="18"/>
                <w:vertAlign w:val="baseline"/>
                <w:lang w:val="en-US" w:eastAsia="zh-CN"/>
              </w:rPr>
            </w:pPr>
            <w:r>
              <w:rPr>
                <w:rFonts w:hint="eastAsia"/>
                <w:sz w:val="18"/>
                <w:szCs w:val="18"/>
                <w:vertAlign w:val="baseline"/>
                <w:lang w:val="en-US" w:eastAsia="zh-CN"/>
              </w:rPr>
              <w:t>300V/16A</w:t>
            </w:r>
          </w:p>
        </w:tc>
        <w:tc>
          <w:tcPr>
            <w:tcW w:w="1375" w:type="dxa"/>
            <w:shd w:val="clear" w:color="auto" w:fill="auto"/>
            <w:vAlign w:val="top"/>
          </w:tcPr>
          <w:p w14:paraId="1F72F54E">
            <w:pPr>
              <w:pStyle w:val="61"/>
              <w:spacing w:line="360" w:lineRule="auto"/>
              <w:jc w:val="center"/>
              <w:outlineLvl w:val="0"/>
              <w:rPr>
                <w:rFonts w:hint="eastAsia"/>
                <w:sz w:val="18"/>
                <w:szCs w:val="18"/>
                <w:vertAlign w:val="baseline"/>
                <w:lang w:val="en-US" w:eastAsia="zh-CN"/>
              </w:rPr>
            </w:pPr>
          </w:p>
          <w:p w14:paraId="2C86FC7A">
            <w:pPr>
              <w:pStyle w:val="61"/>
              <w:spacing w:line="360" w:lineRule="auto"/>
              <w:jc w:val="center"/>
              <w:outlineLvl w:val="0"/>
              <w:rPr>
                <w:rFonts w:hint="default"/>
                <w:sz w:val="18"/>
                <w:szCs w:val="18"/>
                <w:vertAlign w:val="baseline"/>
                <w:lang w:val="en-US" w:eastAsia="zh-CN"/>
              </w:rPr>
            </w:pPr>
            <w:r>
              <w:rPr>
                <w:rFonts w:hint="eastAsia"/>
                <w:sz w:val="18"/>
                <w:szCs w:val="18"/>
                <w:vertAlign w:val="baseline"/>
                <w:lang w:val="en-US" w:eastAsia="zh-CN"/>
              </w:rPr>
              <w:t>4kV</w:t>
            </w:r>
          </w:p>
        </w:tc>
        <w:tc>
          <w:tcPr>
            <w:tcW w:w="925" w:type="dxa"/>
            <w:shd w:val="clear" w:color="auto" w:fill="auto"/>
            <w:vAlign w:val="top"/>
          </w:tcPr>
          <w:p w14:paraId="401376FC">
            <w:pPr>
              <w:pStyle w:val="61"/>
              <w:spacing w:line="360" w:lineRule="auto"/>
              <w:jc w:val="center"/>
              <w:outlineLvl w:val="0"/>
              <w:rPr>
                <w:rFonts w:hint="eastAsia"/>
                <w:sz w:val="18"/>
                <w:szCs w:val="18"/>
                <w:vertAlign w:val="baseline"/>
                <w:lang w:val="en-US" w:eastAsia="zh-CN"/>
              </w:rPr>
            </w:pPr>
          </w:p>
          <w:p w14:paraId="3C71BE0D">
            <w:pPr>
              <w:pStyle w:val="61"/>
              <w:spacing w:line="360" w:lineRule="auto"/>
              <w:jc w:val="center"/>
              <w:outlineLvl w:val="0"/>
              <w:rPr>
                <w:rFonts w:hint="eastAsia"/>
                <w:sz w:val="18"/>
                <w:szCs w:val="18"/>
                <w:vertAlign w:val="baseline"/>
                <w:lang w:val="en-US" w:eastAsia="zh-CN"/>
              </w:rPr>
            </w:pPr>
            <w:r>
              <w:rPr>
                <w:rFonts w:hint="eastAsia"/>
                <w:sz w:val="18"/>
                <w:szCs w:val="18"/>
                <w:vertAlign w:val="baseline"/>
                <w:lang w:val="en-US" w:eastAsia="zh-CN"/>
              </w:rPr>
              <w:t>02-24P</w:t>
            </w:r>
          </w:p>
        </w:tc>
        <w:tc>
          <w:tcPr>
            <w:tcW w:w="1800" w:type="dxa"/>
            <w:shd w:val="clear" w:color="auto" w:fill="auto"/>
            <w:vAlign w:val="top"/>
          </w:tcPr>
          <w:p w14:paraId="01945CE2">
            <w:pPr>
              <w:pStyle w:val="61"/>
              <w:spacing w:line="360" w:lineRule="auto"/>
              <w:outlineLvl w:val="0"/>
              <w:rPr>
                <w:rFonts w:hint="eastAsia"/>
                <w:sz w:val="18"/>
                <w:szCs w:val="18"/>
                <w:vertAlign w:val="baseline"/>
                <w:lang w:val="en-US" w:eastAsia="zh-CN"/>
              </w:rPr>
            </w:pPr>
          </w:p>
          <w:p w14:paraId="1831B053">
            <w:pPr>
              <w:pStyle w:val="61"/>
              <w:spacing w:line="360" w:lineRule="auto"/>
              <w:outlineLvl w:val="0"/>
              <w:rPr>
                <w:rFonts w:hint="eastAsia"/>
                <w:sz w:val="18"/>
                <w:szCs w:val="18"/>
                <w:vertAlign w:val="baseline"/>
                <w:lang w:val="en-US" w:eastAsia="zh-CN"/>
              </w:rPr>
            </w:pPr>
            <w:r>
              <w:rPr>
                <w:rFonts w:hint="eastAsia"/>
                <w:sz w:val="18"/>
                <w:szCs w:val="18"/>
                <w:vertAlign w:val="baseline"/>
                <w:lang w:val="en-US" w:eastAsia="zh-CN"/>
              </w:rPr>
              <w:t>不带锁紧，弹簧固定</w:t>
            </w:r>
          </w:p>
        </w:tc>
        <w:tc>
          <w:tcPr>
            <w:tcW w:w="1800" w:type="dxa"/>
            <w:shd w:val="clear" w:color="auto" w:fill="auto"/>
            <w:vAlign w:val="top"/>
          </w:tcPr>
          <w:p w14:paraId="5C419D87">
            <w:pPr>
              <w:pStyle w:val="61"/>
              <w:outlineLvl w:val="0"/>
            </w:pPr>
            <w:r>
              <w:drawing>
                <wp:inline distT="0" distB="0" distL="114300" distR="114300">
                  <wp:extent cx="1005205" cy="645795"/>
                  <wp:effectExtent l="0" t="0" r="4445" b="1905"/>
                  <wp:docPr id="2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9"/>
                          <pic:cNvPicPr>
                            <a:picLocks noChangeAspect="1"/>
                          </pic:cNvPicPr>
                        </pic:nvPicPr>
                        <pic:blipFill>
                          <a:blip r:embed="rId27"/>
                          <a:stretch>
                            <a:fillRect/>
                          </a:stretch>
                        </pic:blipFill>
                        <pic:spPr>
                          <a:xfrm>
                            <a:off x="0" y="0"/>
                            <a:ext cx="1005205" cy="645795"/>
                          </a:xfrm>
                          <a:prstGeom prst="rect">
                            <a:avLst/>
                          </a:prstGeom>
                          <a:noFill/>
                          <a:ln>
                            <a:noFill/>
                          </a:ln>
                        </pic:spPr>
                      </pic:pic>
                    </a:graphicData>
                  </a:graphic>
                </wp:inline>
              </w:drawing>
            </w:r>
          </w:p>
        </w:tc>
      </w:tr>
      <w:tr w14:paraId="2C6D58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trPr>
        <w:tc>
          <w:tcPr>
            <w:tcW w:w="617" w:type="dxa"/>
            <w:shd w:val="clear" w:color="auto" w:fill="auto"/>
            <w:vAlign w:val="top"/>
          </w:tcPr>
          <w:p w14:paraId="099CCEAB">
            <w:pPr>
              <w:pStyle w:val="61"/>
              <w:spacing w:line="360" w:lineRule="auto"/>
              <w:jc w:val="center"/>
              <w:outlineLvl w:val="0"/>
              <w:rPr>
                <w:rFonts w:hint="eastAsia"/>
                <w:sz w:val="18"/>
                <w:szCs w:val="18"/>
                <w:vertAlign w:val="baseline"/>
                <w:lang w:val="en-US" w:eastAsia="zh-CN"/>
              </w:rPr>
            </w:pPr>
          </w:p>
          <w:p w14:paraId="42493F4F">
            <w:pPr>
              <w:pStyle w:val="61"/>
              <w:spacing w:line="360" w:lineRule="auto"/>
              <w:jc w:val="center"/>
              <w:outlineLvl w:val="0"/>
              <w:rPr>
                <w:rFonts w:hint="default"/>
                <w:sz w:val="18"/>
                <w:szCs w:val="18"/>
                <w:vertAlign w:val="baseline"/>
                <w:lang w:val="en-US" w:eastAsia="zh-CN"/>
              </w:rPr>
            </w:pPr>
            <w:r>
              <w:rPr>
                <w:rFonts w:hint="eastAsia"/>
                <w:sz w:val="18"/>
                <w:szCs w:val="18"/>
                <w:vertAlign w:val="baseline"/>
                <w:lang w:val="en-US" w:eastAsia="zh-CN"/>
              </w:rPr>
              <w:t>7</w:t>
            </w:r>
          </w:p>
        </w:tc>
        <w:tc>
          <w:tcPr>
            <w:tcW w:w="703" w:type="dxa"/>
            <w:shd w:val="clear" w:color="auto" w:fill="auto"/>
            <w:vAlign w:val="top"/>
          </w:tcPr>
          <w:p w14:paraId="46192ACF">
            <w:pPr>
              <w:pStyle w:val="61"/>
              <w:spacing w:line="360" w:lineRule="auto"/>
              <w:jc w:val="center"/>
              <w:outlineLvl w:val="0"/>
              <w:rPr>
                <w:rFonts w:hint="eastAsia"/>
                <w:sz w:val="18"/>
                <w:szCs w:val="18"/>
                <w:vertAlign w:val="baseline"/>
                <w:lang w:val="en-US" w:eastAsia="zh-CN"/>
              </w:rPr>
            </w:pPr>
          </w:p>
          <w:p w14:paraId="5DA51710">
            <w:pPr>
              <w:pStyle w:val="61"/>
              <w:spacing w:line="360" w:lineRule="auto"/>
              <w:jc w:val="center"/>
              <w:outlineLvl w:val="0"/>
              <w:rPr>
                <w:rFonts w:hint="eastAsia"/>
                <w:sz w:val="18"/>
                <w:szCs w:val="18"/>
                <w:vertAlign w:val="baseline"/>
                <w:lang w:val="en-US" w:eastAsia="zh-CN"/>
              </w:rPr>
            </w:pPr>
            <w:r>
              <w:rPr>
                <w:rFonts w:hint="eastAsia"/>
                <w:sz w:val="18"/>
                <w:szCs w:val="18"/>
                <w:vertAlign w:val="baseline"/>
                <w:lang w:val="en-US" w:eastAsia="zh-CN"/>
              </w:rPr>
              <w:t>5.08</w:t>
            </w:r>
          </w:p>
        </w:tc>
        <w:tc>
          <w:tcPr>
            <w:tcW w:w="1004" w:type="dxa"/>
            <w:shd w:val="clear" w:color="auto" w:fill="auto"/>
            <w:vAlign w:val="top"/>
          </w:tcPr>
          <w:p w14:paraId="0846E9DB">
            <w:pPr>
              <w:pStyle w:val="61"/>
              <w:spacing w:line="360" w:lineRule="auto"/>
              <w:jc w:val="center"/>
              <w:outlineLvl w:val="0"/>
              <w:rPr>
                <w:rFonts w:hint="eastAsia"/>
                <w:sz w:val="18"/>
                <w:szCs w:val="18"/>
                <w:vertAlign w:val="baseline"/>
                <w:lang w:val="en-US" w:eastAsia="zh-CN"/>
              </w:rPr>
            </w:pPr>
          </w:p>
          <w:p w14:paraId="17023BAE">
            <w:pPr>
              <w:pStyle w:val="61"/>
              <w:spacing w:line="360" w:lineRule="auto"/>
              <w:jc w:val="center"/>
              <w:outlineLvl w:val="0"/>
              <w:rPr>
                <w:rFonts w:hint="eastAsia"/>
                <w:sz w:val="18"/>
                <w:szCs w:val="18"/>
                <w:vertAlign w:val="baseline"/>
                <w:lang w:val="en-US" w:eastAsia="zh-CN"/>
              </w:rPr>
            </w:pPr>
            <w:r>
              <w:rPr>
                <w:rFonts w:hint="eastAsia"/>
                <w:sz w:val="18"/>
                <w:szCs w:val="18"/>
                <w:vertAlign w:val="baseline"/>
                <w:lang w:val="en-US" w:eastAsia="zh-CN"/>
              </w:rPr>
              <w:t>≤20mΩ</w:t>
            </w:r>
          </w:p>
        </w:tc>
        <w:tc>
          <w:tcPr>
            <w:tcW w:w="1438" w:type="dxa"/>
            <w:shd w:val="clear" w:color="auto" w:fill="auto"/>
            <w:vAlign w:val="top"/>
          </w:tcPr>
          <w:p w14:paraId="45CA4CBC">
            <w:pPr>
              <w:pStyle w:val="61"/>
              <w:spacing w:line="360" w:lineRule="auto"/>
              <w:jc w:val="center"/>
              <w:outlineLvl w:val="0"/>
              <w:rPr>
                <w:rFonts w:hint="eastAsia"/>
                <w:sz w:val="18"/>
                <w:szCs w:val="18"/>
                <w:vertAlign w:val="baseline"/>
                <w:lang w:val="en-US" w:eastAsia="zh-CN"/>
              </w:rPr>
            </w:pPr>
          </w:p>
          <w:p w14:paraId="33A9B9AA">
            <w:pPr>
              <w:pStyle w:val="61"/>
              <w:spacing w:line="360" w:lineRule="auto"/>
              <w:jc w:val="center"/>
              <w:outlineLvl w:val="0"/>
              <w:rPr>
                <w:rFonts w:hint="eastAsia"/>
                <w:sz w:val="18"/>
                <w:szCs w:val="18"/>
                <w:vertAlign w:val="baseline"/>
                <w:lang w:val="en-US" w:eastAsia="zh-CN"/>
              </w:rPr>
            </w:pPr>
            <w:r>
              <w:rPr>
                <w:rFonts w:hint="eastAsia"/>
                <w:sz w:val="18"/>
                <w:szCs w:val="18"/>
                <w:vertAlign w:val="baseline"/>
                <w:lang w:val="en-US" w:eastAsia="zh-CN"/>
              </w:rPr>
              <w:t>300V/16A</w:t>
            </w:r>
          </w:p>
        </w:tc>
        <w:tc>
          <w:tcPr>
            <w:tcW w:w="1375" w:type="dxa"/>
            <w:shd w:val="clear" w:color="auto" w:fill="auto"/>
            <w:vAlign w:val="top"/>
          </w:tcPr>
          <w:p w14:paraId="2AB89667">
            <w:pPr>
              <w:pStyle w:val="61"/>
              <w:spacing w:line="360" w:lineRule="auto"/>
              <w:jc w:val="center"/>
              <w:outlineLvl w:val="0"/>
              <w:rPr>
                <w:rFonts w:hint="eastAsia"/>
                <w:sz w:val="18"/>
                <w:szCs w:val="18"/>
                <w:vertAlign w:val="baseline"/>
                <w:lang w:val="en-US" w:eastAsia="zh-CN"/>
              </w:rPr>
            </w:pPr>
          </w:p>
          <w:p w14:paraId="47D26AA2">
            <w:pPr>
              <w:pStyle w:val="61"/>
              <w:spacing w:line="360" w:lineRule="auto"/>
              <w:jc w:val="center"/>
              <w:outlineLvl w:val="0"/>
              <w:rPr>
                <w:rFonts w:hint="eastAsia"/>
                <w:sz w:val="18"/>
                <w:szCs w:val="18"/>
                <w:vertAlign w:val="baseline"/>
                <w:lang w:val="en-US" w:eastAsia="zh-CN"/>
              </w:rPr>
            </w:pPr>
            <w:r>
              <w:rPr>
                <w:rFonts w:hint="eastAsia"/>
                <w:sz w:val="18"/>
                <w:szCs w:val="18"/>
                <w:vertAlign w:val="baseline"/>
                <w:lang w:val="en-US" w:eastAsia="zh-CN"/>
              </w:rPr>
              <w:t>4kV</w:t>
            </w:r>
          </w:p>
        </w:tc>
        <w:tc>
          <w:tcPr>
            <w:tcW w:w="925" w:type="dxa"/>
            <w:shd w:val="clear" w:color="auto" w:fill="auto"/>
            <w:vAlign w:val="top"/>
          </w:tcPr>
          <w:p w14:paraId="739638B5">
            <w:pPr>
              <w:pStyle w:val="61"/>
              <w:spacing w:line="360" w:lineRule="auto"/>
              <w:jc w:val="center"/>
              <w:outlineLvl w:val="0"/>
              <w:rPr>
                <w:rFonts w:hint="eastAsia"/>
                <w:sz w:val="18"/>
                <w:szCs w:val="18"/>
                <w:vertAlign w:val="baseline"/>
                <w:lang w:val="en-US" w:eastAsia="zh-CN"/>
              </w:rPr>
            </w:pPr>
          </w:p>
          <w:p w14:paraId="58381801">
            <w:pPr>
              <w:pStyle w:val="61"/>
              <w:spacing w:line="360" w:lineRule="auto"/>
              <w:jc w:val="center"/>
              <w:outlineLvl w:val="0"/>
              <w:rPr>
                <w:rFonts w:hint="eastAsia"/>
                <w:sz w:val="18"/>
                <w:szCs w:val="18"/>
                <w:vertAlign w:val="baseline"/>
                <w:lang w:val="en-US" w:eastAsia="zh-CN"/>
              </w:rPr>
            </w:pPr>
            <w:r>
              <w:rPr>
                <w:rFonts w:hint="eastAsia"/>
                <w:sz w:val="18"/>
                <w:szCs w:val="18"/>
                <w:vertAlign w:val="baseline"/>
                <w:lang w:val="en-US" w:eastAsia="zh-CN"/>
              </w:rPr>
              <w:t>02-24P</w:t>
            </w:r>
          </w:p>
        </w:tc>
        <w:tc>
          <w:tcPr>
            <w:tcW w:w="1800" w:type="dxa"/>
            <w:shd w:val="clear" w:color="auto" w:fill="auto"/>
            <w:vAlign w:val="top"/>
          </w:tcPr>
          <w:p w14:paraId="3E1087DF">
            <w:pPr>
              <w:pStyle w:val="61"/>
              <w:spacing w:line="240" w:lineRule="auto"/>
              <w:outlineLvl w:val="0"/>
              <w:rPr>
                <w:rFonts w:hint="eastAsia"/>
                <w:sz w:val="18"/>
                <w:szCs w:val="18"/>
                <w:vertAlign w:val="baseline"/>
                <w:lang w:val="en-US" w:eastAsia="zh-CN"/>
              </w:rPr>
            </w:pPr>
          </w:p>
          <w:p w14:paraId="33800285">
            <w:pPr>
              <w:pStyle w:val="61"/>
              <w:spacing w:line="240" w:lineRule="auto"/>
              <w:outlineLvl w:val="0"/>
              <w:rPr>
                <w:rFonts w:hint="default"/>
                <w:sz w:val="18"/>
                <w:szCs w:val="18"/>
                <w:vertAlign w:val="baseline"/>
                <w:lang w:val="en-US" w:eastAsia="zh-CN"/>
              </w:rPr>
            </w:pPr>
            <w:r>
              <w:rPr>
                <w:rFonts w:hint="eastAsia"/>
                <w:sz w:val="18"/>
                <w:szCs w:val="18"/>
                <w:vertAlign w:val="baseline"/>
                <w:lang w:val="en-US" w:eastAsia="zh-CN"/>
              </w:rPr>
              <w:t>不带锁紧，弹簧固定，带卡扣</w:t>
            </w:r>
          </w:p>
        </w:tc>
        <w:tc>
          <w:tcPr>
            <w:tcW w:w="1800" w:type="dxa"/>
            <w:shd w:val="clear" w:color="auto" w:fill="auto"/>
            <w:vAlign w:val="top"/>
          </w:tcPr>
          <w:p w14:paraId="7D03FCB1">
            <w:pPr>
              <w:pStyle w:val="61"/>
              <w:outlineLvl w:val="0"/>
            </w:pPr>
            <w:r>
              <w:drawing>
                <wp:inline distT="0" distB="0" distL="114300" distR="114300">
                  <wp:extent cx="1005205" cy="700405"/>
                  <wp:effectExtent l="0" t="0" r="4445" b="4445"/>
                  <wp:docPr id="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0"/>
                          <pic:cNvPicPr>
                            <a:picLocks noChangeAspect="1"/>
                          </pic:cNvPicPr>
                        </pic:nvPicPr>
                        <pic:blipFill>
                          <a:blip r:embed="rId28"/>
                          <a:stretch>
                            <a:fillRect/>
                          </a:stretch>
                        </pic:blipFill>
                        <pic:spPr>
                          <a:xfrm>
                            <a:off x="0" y="0"/>
                            <a:ext cx="1005205" cy="700405"/>
                          </a:xfrm>
                          <a:prstGeom prst="rect">
                            <a:avLst/>
                          </a:prstGeom>
                          <a:noFill/>
                          <a:ln>
                            <a:noFill/>
                          </a:ln>
                        </pic:spPr>
                      </pic:pic>
                    </a:graphicData>
                  </a:graphic>
                </wp:inline>
              </w:drawing>
            </w:r>
          </w:p>
        </w:tc>
      </w:tr>
      <w:tr w14:paraId="0DD3FB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trPr>
        <w:tc>
          <w:tcPr>
            <w:tcW w:w="617" w:type="dxa"/>
            <w:shd w:val="clear" w:color="auto" w:fill="auto"/>
            <w:vAlign w:val="top"/>
          </w:tcPr>
          <w:p w14:paraId="4A464B8C">
            <w:pPr>
              <w:pStyle w:val="61"/>
              <w:spacing w:line="360" w:lineRule="auto"/>
              <w:jc w:val="center"/>
              <w:outlineLvl w:val="0"/>
              <w:rPr>
                <w:rFonts w:hint="eastAsia"/>
                <w:sz w:val="18"/>
                <w:szCs w:val="18"/>
                <w:vertAlign w:val="baseline"/>
                <w:lang w:val="en-US" w:eastAsia="zh-CN"/>
              </w:rPr>
            </w:pPr>
          </w:p>
          <w:p w14:paraId="0032AC52">
            <w:pPr>
              <w:pStyle w:val="61"/>
              <w:spacing w:line="360" w:lineRule="auto"/>
              <w:jc w:val="center"/>
              <w:outlineLvl w:val="0"/>
              <w:rPr>
                <w:rFonts w:hint="default"/>
                <w:sz w:val="18"/>
                <w:szCs w:val="18"/>
                <w:vertAlign w:val="baseline"/>
                <w:lang w:val="en-US" w:eastAsia="zh-CN"/>
              </w:rPr>
            </w:pPr>
            <w:r>
              <w:rPr>
                <w:rFonts w:hint="eastAsia"/>
                <w:sz w:val="18"/>
                <w:szCs w:val="18"/>
                <w:vertAlign w:val="baseline"/>
                <w:lang w:val="en-US" w:eastAsia="zh-CN"/>
              </w:rPr>
              <w:t>8</w:t>
            </w:r>
          </w:p>
        </w:tc>
        <w:tc>
          <w:tcPr>
            <w:tcW w:w="703" w:type="dxa"/>
            <w:shd w:val="clear" w:color="auto" w:fill="auto"/>
            <w:vAlign w:val="top"/>
          </w:tcPr>
          <w:p w14:paraId="56BF391F">
            <w:pPr>
              <w:pStyle w:val="61"/>
              <w:spacing w:line="360" w:lineRule="auto"/>
              <w:jc w:val="center"/>
              <w:outlineLvl w:val="0"/>
              <w:rPr>
                <w:rFonts w:hint="eastAsia"/>
                <w:sz w:val="18"/>
                <w:szCs w:val="18"/>
                <w:vertAlign w:val="baseline"/>
                <w:lang w:val="en-US" w:eastAsia="zh-CN"/>
              </w:rPr>
            </w:pPr>
          </w:p>
          <w:p w14:paraId="759EFDED">
            <w:pPr>
              <w:pStyle w:val="61"/>
              <w:spacing w:line="360" w:lineRule="auto"/>
              <w:jc w:val="center"/>
              <w:outlineLvl w:val="0"/>
              <w:rPr>
                <w:rFonts w:hint="eastAsia"/>
                <w:sz w:val="18"/>
                <w:szCs w:val="18"/>
                <w:vertAlign w:val="baseline"/>
                <w:lang w:val="en-US" w:eastAsia="zh-CN"/>
              </w:rPr>
            </w:pPr>
            <w:r>
              <w:rPr>
                <w:rFonts w:hint="eastAsia"/>
                <w:sz w:val="18"/>
                <w:szCs w:val="18"/>
                <w:vertAlign w:val="baseline"/>
                <w:lang w:val="en-US" w:eastAsia="zh-CN"/>
              </w:rPr>
              <w:t>5.08</w:t>
            </w:r>
          </w:p>
        </w:tc>
        <w:tc>
          <w:tcPr>
            <w:tcW w:w="1004" w:type="dxa"/>
            <w:shd w:val="clear" w:color="auto" w:fill="auto"/>
            <w:vAlign w:val="top"/>
          </w:tcPr>
          <w:p w14:paraId="6BA4C832">
            <w:pPr>
              <w:pStyle w:val="61"/>
              <w:spacing w:line="360" w:lineRule="auto"/>
              <w:jc w:val="center"/>
              <w:outlineLvl w:val="0"/>
              <w:rPr>
                <w:rFonts w:hint="eastAsia"/>
                <w:sz w:val="18"/>
                <w:szCs w:val="18"/>
                <w:vertAlign w:val="baseline"/>
                <w:lang w:val="en-US" w:eastAsia="zh-CN"/>
              </w:rPr>
            </w:pPr>
          </w:p>
          <w:p w14:paraId="31011CB2">
            <w:pPr>
              <w:pStyle w:val="61"/>
              <w:spacing w:line="360" w:lineRule="auto"/>
              <w:jc w:val="center"/>
              <w:outlineLvl w:val="0"/>
              <w:rPr>
                <w:rFonts w:hint="eastAsia"/>
                <w:sz w:val="18"/>
                <w:szCs w:val="18"/>
                <w:vertAlign w:val="baseline"/>
                <w:lang w:val="en-US" w:eastAsia="zh-CN"/>
              </w:rPr>
            </w:pPr>
            <w:r>
              <w:rPr>
                <w:rFonts w:hint="eastAsia"/>
                <w:sz w:val="18"/>
                <w:szCs w:val="18"/>
                <w:vertAlign w:val="baseline"/>
                <w:lang w:val="en-US" w:eastAsia="zh-CN"/>
              </w:rPr>
              <w:t>≤20mΩ</w:t>
            </w:r>
          </w:p>
        </w:tc>
        <w:tc>
          <w:tcPr>
            <w:tcW w:w="1438" w:type="dxa"/>
            <w:shd w:val="clear" w:color="auto" w:fill="auto"/>
            <w:vAlign w:val="top"/>
          </w:tcPr>
          <w:p w14:paraId="4123B030">
            <w:pPr>
              <w:pStyle w:val="61"/>
              <w:spacing w:line="360" w:lineRule="auto"/>
              <w:jc w:val="center"/>
              <w:outlineLvl w:val="0"/>
              <w:rPr>
                <w:rFonts w:hint="eastAsia"/>
                <w:sz w:val="18"/>
                <w:szCs w:val="18"/>
                <w:vertAlign w:val="baseline"/>
                <w:lang w:val="en-US" w:eastAsia="zh-CN"/>
              </w:rPr>
            </w:pPr>
          </w:p>
          <w:p w14:paraId="202B0B24">
            <w:pPr>
              <w:pStyle w:val="61"/>
              <w:spacing w:line="360" w:lineRule="auto"/>
              <w:jc w:val="center"/>
              <w:outlineLvl w:val="0"/>
              <w:rPr>
                <w:rFonts w:hint="eastAsia"/>
                <w:sz w:val="18"/>
                <w:szCs w:val="18"/>
                <w:vertAlign w:val="baseline"/>
                <w:lang w:val="en-US" w:eastAsia="zh-CN"/>
              </w:rPr>
            </w:pPr>
            <w:r>
              <w:rPr>
                <w:rFonts w:hint="eastAsia"/>
                <w:sz w:val="18"/>
                <w:szCs w:val="18"/>
                <w:vertAlign w:val="baseline"/>
                <w:lang w:val="en-US" w:eastAsia="zh-CN"/>
              </w:rPr>
              <w:t>300V/16A</w:t>
            </w:r>
          </w:p>
        </w:tc>
        <w:tc>
          <w:tcPr>
            <w:tcW w:w="1375" w:type="dxa"/>
            <w:shd w:val="clear" w:color="auto" w:fill="auto"/>
            <w:vAlign w:val="top"/>
          </w:tcPr>
          <w:p w14:paraId="06C3D590">
            <w:pPr>
              <w:pStyle w:val="61"/>
              <w:spacing w:line="360" w:lineRule="auto"/>
              <w:jc w:val="center"/>
              <w:outlineLvl w:val="0"/>
              <w:rPr>
                <w:rFonts w:hint="eastAsia"/>
                <w:sz w:val="18"/>
                <w:szCs w:val="18"/>
                <w:vertAlign w:val="baseline"/>
                <w:lang w:val="en-US" w:eastAsia="zh-CN"/>
              </w:rPr>
            </w:pPr>
          </w:p>
          <w:p w14:paraId="1544CD3E">
            <w:pPr>
              <w:pStyle w:val="61"/>
              <w:spacing w:line="360" w:lineRule="auto"/>
              <w:jc w:val="center"/>
              <w:outlineLvl w:val="0"/>
              <w:rPr>
                <w:rFonts w:hint="eastAsia"/>
                <w:sz w:val="18"/>
                <w:szCs w:val="18"/>
                <w:vertAlign w:val="baseline"/>
                <w:lang w:val="en-US" w:eastAsia="zh-CN"/>
              </w:rPr>
            </w:pPr>
            <w:r>
              <w:rPr>
                <w:rFonts w:hint="eastAsia"/>
                <w:sz w:val="18"/>
                <w:szCs w:val="18"/>
                <w:vertAlign w:val="baseline"/>
                <w:lang w:val="en-US" w:eastAsia="zh-CN"/>
              </w:rPr>
              <w:t>4kV</w:t>
            </w:r>
          </w:p>
        </w:tc>
        <w:tc>
          <w:tcPr>
            <w:tcW w:w="925" w:type="dxa"/>
            <w:shd w:val="clear" w:color="auto" w:fill="auto"/>
            <w:vAlign w:val="top"/>
          </w:tcPr>
          <w:p w14:paraId="65476458">
            <w:pPr>
              <w:pStyle w:val="61"/>
              <w:spacing w:line="360" w:lineRule="auto"/>
              <w:jc w:val="center"/>
              <w:outlineLvl w:val="0"/>
              <w:rPr>
                <w:rFonts w:hint="eastAsia"/>
                <w:sz w:val="18"/>
                <w:szCs w:val="18"/>
                <w:vertAlign w:val="baseline"/>
                <w:lang w:val="en-US" w:eastAsia="zh-CN"/>
              </w:rPr>
            </w:pPr>
          </w:p>
          <w:p w14:paraId="1B83ED95">
            <w:pPr>
              <w:pStyle w:val="61"/>
              <w:spacing w:line="360" w:lineRule="auto"/>
              <w:jc w:val="center"/>
              <w:outlineLvl w:val="0"/>
              <w:rPr>
                <w:rFonts w:hint="eastAsia"/>
                <w:sz w:val="18"/>
                <w:szCs w:val="18"/>
                <w:vertAlign w:val="baseline"/>
                <w:lang w:val="en-US" w:eastAsia="zh-CN"/>
              </w:rPr>
            </w:pPr>
            <w:r>
              <w:rPr>
                <w:rFonts w:hint="eastAsia"/>
                <w:sz w:val="18"/>
                <w:szCs w:val="18"/>
                <w:vertAlign w:val="baseline"/>
                <w:lang w:val="en-US" w:eastAsia="zh-CN"/>
              </w:rPr>
              <w:t>02-24P</w:t>
            </w:r>
          </w:p>
        </w:tc>
        <w:tc>
          <w:tcPr>
            <w:tcW w:w="1800" w:type="dxa"/>
            <w:shd w:val="clear" w:color="auto" w:fill="auto"/>
            <w:vAlign w:val="top"/>
          </w:tcPr>
          <w:p w14:paraId="74B8846D">
            <w:pPr>
              <w:pStyle w:val="61"/>
              <w:spacing w:line="360" w:lineRule="auto"/>
              <w:outlineLvl w:val="0"/>
              <w:rPr>
                <w:rFonts w:hint="eastAsia"/>
                <w:sz w:val="18"/>
                <w:szCs w:val="18"/>
                <w:vertAlign w:val="baseline"/>
                <w:lang w:val="en-US" w:eastAsia="zh-CN"/>
              </w:rPr>
            </w:pPr>
          </w:p>
          <w:p w14:paraId="6DFFFC1D">
            <w:pPr>
              <w:pStyle w:val="61"/>
              <w:spacing w:line="360" w:lineRule="auto"/>
              <w:outlineLvl w:val="0"/>
              <w:rPr>
                <w:rFonts w:hint="eastAsia"/>
                <w:sz w:val="18"/>
                <w:szCs w:val="18"/>
                <w:vertAlign w:val="baseline"/>
                <w:lang w:val="en-US" w:eastAsia="zh-CN"/>
              </w:rPr>
            </w:pPr>
            <w:r>
              <w:rPr>
                <w:rFonts w:hint="eastAsia"/>
                <w:sz w:val="18"/>
                <w:szCs w:val="18"/>
                <w:vertAlign w:val="baseline"/>
                <w:lang w:val="en-US" w:eastAsia="zh-CN"/>
              </w:rPr>
              <w:t>带锁紧，弹簧固定</w:t>
            </w:r>
          </w:p>
        </w:tc>
        <w:tc>
          <w:tcPr>
            <w:tcW w:w="1800" w:type="dxa"/>
            <w:shd w:val="clear" w:color="auto" w:fill="auto"/>
            <w:vAlign w:val="top"/>
          </w:tcPr>
          <w:p w14:paraId="0DF5C6EA">
            <w:pPr>
              <w:pStyle w:val="61"/>
              <w:outlineLvl w:val="0"/>
            </w:pPr>
            <w:r>
              <w:drawing>
                <wp:inline distT="0" distB="0" distL="114300" distR="114300">
                  <wp:extent cx="1004570" cy="635000"/>
                  <wp:effectExtent l="0" t="0" r="5080" b="12700"/>
                  <wp:docPr id="2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1"/>
                          <pic:cNvPicPr>
                            <a:picLocks noChangeAspect="1"/>
                          </pic:cNvPicPr>
                        </pic:nvPicPr>
                        <pic:blipFill>
                          <a:blip r:embed="rId29"/>
                          <a:stretch>
                            <a:fillRect/>
                          </a:stretch>
                        </pic:blipFill>
                        <pic:spPr>
                          <a:xfrm>
                            <a:off x="0" y="0"/>
                            <a:ext cx="1004570" cy="635000"/>
                          </a:xfrm>
                          <a:prstGeom prst="rect">
                            <a:avLst/>
                          </a:prstGeom>
                          <a:noFill/>
                          <a:ln>
                            <a:noFill/>
                          </a:ln>
                        </pic:spPr>
                      </pic:pic>
                    </a:graphicData>
                  </a:graphic>
                </wp:inline>
              </w:drawing>
            </w:r>
          </w:p>
        </w:tc>
      </w:tr>
      <w:tr w14:paraId="3A8AF5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trPr>
        <w:tc>
          <w:tcPr>
            <w:tcW w:w="617" w:type="dxa"/>
            <w:shd w:val="clear" w:color="auto" w:fill="auto"/>
            <w:vAlign w:val="top"/>
          </w:tcPr>
          <w:p w14:paraId="25CED741">
            <w:pPr>
              <w:pStyle w:val="61"/>
              <w:spacing w:line="360" w:lineRule="auto"/>
              <w:jc w:val="center"/>
              <w:outlineLvl w:val="0"/>
              <w:rPr>
                <w:rFonts w:hint="eastAsia"/>
                <w:sz w:val="18"/>
                <w:szCs w:val="18"/>
                <w:vertAlign w:val="baseline"/>
                <w:lang w:val="en-US" w:eastAsia="zh-CN"/>
              </w:rPr>
            </w:pPr>
          </w:p>
          <w:p w14:paraId="25D1478A">
            <w:pPr>
              <w:pStyle w:val="61"/>
              <w:spacing w:line="360" w:lineRule="auto"/>
              <w:jc w:val="center"/>
              <w:outlineLvl w:val="0"/>
              <w:rPr>
                <w:rFonts w:hint="default"/>
                <w:sz w:val="18"/>
                <w:szCs w:val="18"/>
                <w:vertAlign w:val="baseline"/>
                <w:lang w:val="en-US" w:eastAsia="zh-CN"/>
              </w:rPr>
            </w:pPr>
            <w:r>
              <w:rPr>
                <w:rFonts w:hint="eastAsia"/>
                <w:sz w:val="18"/>
                <w:szCs w:val="18"/>
                <w:vertAlign w:val="baseline"/>
                <w:lang w:val="en-US" w:eastAsia="zh-CN"/>
              </w:rPr>
              <w:t>9</w:t>
            </w:r>
          </w:p>
        </w:tc>
        <w:tc>
          <w:tcPr>
            <w:tcW w:w="703" w:type="dxa"/>
            <w:shd w:val="clear" w:color="auto" w:fill="auto"/>
            <w:vAlign w:val="top"/>
          </w:tcPr>
          <w:p w14:paraId="7577CA7A">
            <w:pPr>
              <w:pStyle w:val="61"/>
              <w:spacing w:line="360" w:lineRule="auto"/>
              <w:jc w:val="center"/>
              <w:outlineLvl w:val="0"/>
              <w:rPr>
                <w:rFonts w:hint="eastAsia"/>
                <w:sz w:val="18"/>
                <w:szCs w:val="18"/>
                <w:vertAlign w:val="baseline"/>
                <w:lang w:val="en-US" w:eastAsia="zh-CN"/>
              </w:rPr>
            </w:pPr>
          </w:p>
          <w:p w14:paraId="41D8899E">
            <w:pPr>
              <w:pStyle w:val="61"/>
              <w:spacing w:line="360" w:lineRule="auto"/>
              <w:jc w:val="center"/>
              <w:outlineLvl w:val="0"/>
              <w:rPr>
                <w:rFonts w:hint="eastAsia"/>
                <w:sz w:val="18"/>
                <w:szCs w:val="18"/>
                <w:vertAlign w:val="baseline"/>
                <w:lang w:val="en-US" w:eastAsia="zh-CN"/>
              </w:rPr>
            </w:pPr>
            <w:r>
              <w:rPr>
                <w:rFonts w:hint="eastAsia"/>
                <w:sz w:val="18"/>
                <w:szCs w:val="18"/>
                <w:vertAlign w:val="baseline"/>
                <w:lang w:val="en-US" w:eastAsia="zh-CN"/>
              </w:rPr>
              <w:t>5.08</w:t>
            </w:r>
          </w:p>
        </w:tc>
        <w:tc>
          <w:tcPr>
            <w:tcW w:w="1004" w:type="dxa"/>
            <w:shd w:val="clear" w:color="auto" w:fill="auto"/>
            <w:vAlign w:val="top"/>
          </w:tcPr>
          <w:p w14:paraId="50830187">
            <w:pPr>
              <w:pStyle w:val="61"/>
              <w:spacing w:line="360" w:lineRule="auto"/>
              <w:jc w:val="center"/>
              <w:outlineLvl w:val="0"/>
              <w:rPr>
                <w:rFonts w:hint="eastAsia"/>
                <w:sz w:val="18"/>
                <w:szCs w:val="18"/>
                <w:vertAlign w:val="baseline"/>
                <w:lang w:val="en-US" w:eastAsia="zh-CN"/>
              </w:rPr>
            </w:pPr>
          </w:p>
          <w:p w14:paraId="7F983F02">
            <w:pPr>
              <w:pStyle w:val="61"/>
              <w:spacing w:line="360" w:lineRule="auto"/>
              <w:jc w:val="center"/>
              <w:outlineLvl w:val="0"/>
              <w:rPr>
                <w:rFonts w:hint="eastAsia"/>
                <w:sz w:val="18"/>
                <w:szCs w:val="18"/>
                <w:vertAlign w:val="baseline"/>
                <w:lang w:val="en-US" w:eastAsia="zh-CN"/>
              </w:rPr>
            </w:pPr>
            <w:r>
              <w:rPr>
                <w:rFonts w:hint="eastAsia"/>
                <w:sz w:val="18"/>
                <w:szCs w:val="18"/>
                <w:vertAlign w:val="baseline"/>
                <w:lang w:val="en-US" w:eastAsia="zh-CN"/>
              </w:rPr>
              <w:t>≤20mΩ</w:t>
            </w:r>
          </w:p>
        </w:tc>
        <w:tc>
          <w:tcPr>
            <w:tcW w:w="1438" w:type="dxa"/>
            <w:shd w:val="clear" w:color="auto" w:fill="auto"/>
            <w:vAlign w:val="top"/>
          </w:tcPr>
          <w:p w14:paraId="3F8DC60C">
            <w:pPr>
              <w:pStyle w:val="61"/>
              <w:spacing w:line="360" w:lineRule="auto"/>
              <w:jc w:val="center"/>
              <w:outlineLvl w:val="0"/>
              <w:rPr>
                <w:rFonts w:hint="eastAsia"/>
                <w:sz w:val="18"/>
                <w:szCs w:val="18"/>
                <w:vertAlign w:val="baseline"/>
                <w:lang w:val="en-US" w:eastAsia="zh-CN"/>
              </w:rPr>
            </w:pPr>
          </w:p>
          <w:p w14:paraId="6531745F">
            <w:pPr>
              <w:pStyle w:val="61"/>
              <w:spacing w:line="360" w:lineRule="auto"/>
              <w:jc w:val="center"/>
              <w:outlineLvl w:val="0"/>
              <w:rPr>
                <w:rFonts w:hint="eastAsia"/>
                <w:sz w:val="18"/>
                <w:szCs w:val="18"/>
                <w:vertAlign w:val="baseline"/>
                <w:lang w:val="en-US" w:eastAsia="zh-CN"/>
              </w:rPr>
            </w:pPr>
            <w:r>
              <w:rPr>
                <w:rFonts w:hint="eastAsia"/>
                <w:sz w:val="18"/>
                <w:szCs w:val="18"/>
                <w:vertAlign w:val="baseline"/>
                <w:lang w:val="en-US" w:eastAsia="zh-CN"/>
              </w:rPr>
              <w:t>300V/16A</w:t>
            </w:r>
          </w:p>
        </w:tc>
        <w:tc>
          <w:tcPr>
            <w:tcW w:w="1375" w:type="dxa"/>
            <w:shd w:val="clear" w:color="auto" w:fill="auto"/>
            <w:vAlign w:val="top"/>
          </w:tcPr>
          <w:p w14:paraId="1D766006">
            <w:pPr>
              <w:pStyle w:val="61"/>
              <w:spacing w:line="360" w:lineRule="auto"/>
              <w:jc w:val="center"/>
              <w:outlineLvl w:val="0"/>
              <w:rPr>
                <w:rFonts w:hint="eastAsia"/>
                <w:sz w:val="18"/>
                <w:szCs w:val="18"/>
                <w:vertAlign w:val="baseline"/>
                <w:lang w:val="en-US" w:eastAsia="zh-CN"/>
              </w:rPr>
            </w:pPr>
          </w:p>
          <w:p w14:paraId="13E5A75C">
            <w:pPr>
              <w:pStyle w:val="61"/>
              <w:spacing w:line="360" w:lineRule="auto"/>
              <w:jc w:val="center"/>
              <w:outlineLvl w:val="0"/>
              <w:rPr>
                <w:rFonts w:hint="eastAsia"/>
                <w:sz w:val="18"/>
                <w:szCs w:val="18"/>
                <w:vertAlign w:val="baseline"/>
                <w:lang w:val="en-US" w:eastAsia="zh-CN"/>
              </w:rPr>
            </w:pPr>
            <w:r>
              <w:rPr>
                <w:rFonts w:hint="eastAsia"/>
                <w:sz w:val="18"/>
                <w:szCs w:val="18"/>
                <w:vertAlign w:val="baseline"/>
                <w:lang w:val="en-US" w:eastAsia="zh-CN"/>
              </w:rPr>
              <w:t>4kV</w:t>
            </w:r>
          </w:p>
        </w:tc>
        <w:tc>
          <w:tcPr>
            <w:tcW w:w="925" w:type="dxa"/>
            <w:shd w:val="clear" w:color="auto" w:fill="auto"/>
            <w:vAlign w:val="top"/>
          </w:tcPr>
          <w:p w14:paraId="6C13554F">
            <w:pPr>
              <w:pStyle w:val="61"/>
              <w:spacing w:line="360" w:lineRule="auto"/>
              <w:jc w:val="center"/>
              <w:outlineLvl w:val="0"/>
              <w:rPr>
                <w:rFonts w:hint="eastAsia"/>
                <w:sz w:val="18"/>
                <w:szCs w:val="18"/>
                <w:vertAlign w:val="baseline"/>
                <w:lang w:val="en-US" w:eastAsia="zh-CN"/>
              </w:rPr>
            </w:pPr>
          </w:p>
          <w:p w14:paraId="3EBDB38C">
            <w:pPr>
              <w:pStyle w:val="61"/>
              <w:spacing w:line="360" w:lineRule="auto"/>
              <w:jc w:val="center"/>
              <w:outlineLvl w:val="0"/>
              <w:rPr>
                <w:rFonts w:hint="eastAsia"/>
                <w:sz w:val="18"/>
                <w:szCs w:val="18"/>
                <w:vertAlign w:val="baseline"/>
                <w:lang w:val="en-US" w:eastAsia="zh-CN"/>
              </w:rPr>
            </w:pPr>
            <w:r>
              <w:rPr>
                <w:rFonts w:hint="eastAsia"/>
                <w:sz w:val="18"/>
                <w:szCs w:val="18"/>
                <w:vertAlign w:val="baseline"/>
                <w:lang w:val="en-US" w:eastAsia="zh-CN"/>
              </w:rPr>
              <w:t>02-24P</w:t>
            </w:r>
          </w:p>
        </w:tc>
        <w:tc>
          <w:tcPr>
            <w:tcW w:w="1800" w:type="dxa"/>
            <w:shd w:val="clear" w:color="auto" w:fill="auto"/>
            <w:vAlign w:val="top"/>
          </w:tcPr>
          <w:p w14:paraId="682C9BA8">
            <w:pPr>
              <w:pStyle w:val="61"/>
              <w:spacing w:line="360" w:lineRule="auto"/>
              <w:outlineLvl w:val="0"/>
              <w:rPr>
                <w:rFonts w:hint="eastAsia"/>
                <w:sz w:val="18"/>
                <w:szCs w:val="18"/>
                <w:vertAlign w:val="baseline"/>
                <w:lang w:val="en-US" w:eastAsia="zh-CN"/>
              </w:rPr>
            </w:pPr>
          </w:p>
          <w:p w14:paraId="7E7D5C0A">
            <w:pPr>
              <w:pStyle w:val="61"/>
              <w:spacing w:line="360" w:lineRule="auto"/>
              <w:outlineLvl w:val="0"/>
              <w:rPr>
                <w:rFonts w:hint="eastAsia"/>
                <w:sz w:val="18"/>
                <w:szCs w:val="18"/>
                <w:vertAlign w:val="baseline"/>
                <w:lang w:val="en-US" w:eastAsia="zh-CN"/>
              </w:rPr>
            </w:pPr>
            <w:r>
              <w:rPr>
                <w:rFonts w:hint="eastAsia"/>
                <w:sz w:val="18"/>
                <w:szCs w:val="18"/>
                <w:vertAlign w:val="baseline"/>
                <w:lang w:val="en-US" w:eastAsia="zh-CN"/>
              </w:rPr>
              <w:t>不带锁紧，螺钉固定</w:t>
            </w:r>
          </w:p>
        </w:tc>
        <w:tc>
          <w:tcPr>
            <w:tcW w:w="1800" w:type="dxa"/>
            <w:shd w:val="clear" w:color="auto" w:fill="auto"/>
            <w:vAlign w:val="top"/>
          </w:tcPr>
          <w:p w14:paraId="3DCFF98E">
            <w:pPr>
              <w:pStyle w:val="61"/>
              <w:outlineLvl w:val="0"/>
            </w:pPr>
            <w:r>
              <w:drawing>
                <wp:inline distT="0" distB="0" distL="114300" distR="114300">
                  <wp:extent cx="1005840" cy="1169035"/>
                  <wp:effectExtent l="0" t="0" r="3810" b="12065"/>
                  <wp:docPr id="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2"/>
                          <pic:cNvPicPr>
                            <a:picLocks noChangeAspect="1"/>
                          </pic:cNvPicPr>
                        </pic:nvPicPr>
                        <pic:blipFill>
                          <a:blip r:embed="rId30"/>
                          <a:stretch>
                            <a:fillRect/>
                          </a:stretch>
                        </pic:blipFill>
                        <pic:spPr>
                          <a:xfrm>
                            <a:off x="0" y="0"/>
                            <a:ext cx="1005840" cy="1169035"/>
                          </a:xfrm>
                          <a:prstGeom prst="rect">
                            <a:avLst/>
                          </a:prstGeom>
                          <a:noFill/>
                          <a:ln>
                            <a:noFill/>
                          </a:ln>
                        </pic:spPr>
                      </pic:pic>
                    </a:graphicData>
                  </a:graphic>
                </wp:inline>
              </w:drawing>
            </w:r>
          </w:p>
        </w:tc>
      </w:tr>
      <w:tr w14:paraId="2C1BC8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trPr>
        <w:tc>
          <w:tcPr>
            <w:tcW w:w="617" w:type="dxa"/>
            <w:shd w:val="clear" w:color="auto" w:fill="auto"/>
            <w:vAlign w:val="top"/>
          </w:tcPr>
          <w:p w14:paraId="5E0208D1">
            <w:pPr>
              <w:pStyle w:val="61"/>
              <w:spacing w:line="360" w:lineRule="auto"/>
              <w:jc w:val="center"/>
              <w:outlineLvl w:val="0"/>
              <w:rPr>
                <w:rFonts w:hint="eastAsia"/>
                <w:sz w:val="18"/>
                <w:szCs w:val="18"/>
                <w:vertAlign w:val="baseline"/>
                <w:lang w:val="en-US" w:eastAsia="zh-CN"/>
              </w:rPr>
            </w:pPr>
          </w:p>
          <w:p w14:paraId="4D79472D">
            <w:pPr>
              <w:pStyle w:val="61"/>
              <w:spacing w:line="360" w:lineRule="auto"/>
              <w:jc w:val="center"/>
              <w:outlineLvl w:val="0"/>
              <w:rPr>
                <w:rFonts w:hint="default"/>
                <w:sz w:val="18"/>
                <w:szCs w:val="18"/>
                <w:vertAlign w:val="baseline"/>
                <w:lang w:val="en-US" w:eastAsia="zh-CN"/>
              </w:rPr>
            </w:pPr>
            <w:r>
              <w:rPr>
                <w:rFonts w:hint="eastAsia"/>
                <w:sz w:val="18"/>
                <w:szCs w:val="18"/>
                <w:vertAlign w:val="baseline"/>
                <w:lang w:val="en-US" w:eastAsia="zh-CN"/>
              </w:rPr>
              <w:t>10</w:t>
            </w:r>
          </w:p>
        </w:tc>
        <w:tc>
          <w:tcPr>
            <w:tcW w:w="703" w:type="dxa"/>
            <w:shd w:val="clear" w:color="auto" w:fill="auto"/>
            <w:vAlign w:val="top"/>
          </w:tcPr>
          <w:p w14:paraId="64F454AD">
            <w:pPr>
              <w:pStyle w:val="61"/>
              <w:spacing w:line="360" w:lineRule="auto"/>
              <w:jc w:val="center"/>
              <w:outlineLvl w:val="0"/>
              <w:rPr>
                <w:rFonts w:hint="eastAsia"/>
                <w:sz w:val="18"/>
                <w:szCs w:val="18"/>
                <w:vertAlign w:val="baseline"/>
                <w:lang w:val="en-US" w:eastAsia="zh-CN"/>
              </w:rPr>
            </w:pPr>
          </w:p>
          <w:p w14:paraId="7E46F31A">
            <w:pPr>
              <w:pStyle w:val="61"/>
              <w:spacing w:line="360" w:lineRule="auto"/>
              <w:jc w:val="center"/>
              <w:outlineLvl w:val="0"/>
              <w:rPr>
                <w:rFonts w:hint="eastAsia"/>
                <w:sz w:val="18"/>
                <w:szCs w:val="18"/>
                <w:vertAlign w:val="baseline"/>
                <w:lang w:val="en-US" w:eastAsia="zh-CN"/>
              </w:rPr>
            </w:pPr>
            <w:r>
              <w:rPr>
                <w:rFonts w:hint="eastAsia"/>
                <w:sz w:val="18"/>
                <w:szCs w:val="18"/>
                <w:vertAlign w:val="baseline"/>
                <w:lang w:val="en-US" w:eastAsia="zh-CN"/>
              </w:rPr>
              <w:t>5.08</w:t>
            </w:r>
          </w:p>
        </w:tc>
        <w:tc>
          <w:tcPr>
            <w:tcW w:w="1004" w:type="dxa"/>
            <w:shd w:val="clear" w:color="auto" w:fill="auto"/>
            <w:vAlign w:val="top"/>
          </w:tcPr>
          <w:p w14:paraId="6375A33B">
            <w:pPr>
              <w:pStyle w:val="61"/>
              <w:spacing w:line="360" w:lineRule="auto"/>
              <w:jc w:val="center"/>
              <w:outlineLvl w:val="0"/>
              <w:rPr>
                <w:rFonts w:hint="eastAsia"/>
                <w:sz w:val="18"/>
                <w:szCs w:val="18"/>
                <w:vertAlign w:val="baseline"/>
                <w:lang w:val="en-US" w:eastAsia="zh-CN"/>
              </w:rPr>
            </w:pPr>
          </w:p>
          <w:p w14:paraId="50F02431">
            <w:pPr>
              <w:pStyle w:val="61"/>
              <w:spacing w:line="360" w:lineRule="auto"/>
              <w:jc w:val="center"/>
              <w:outlineLvl w:val="0"/>
              <w:rPr>
                <w:rFonts w:hint="eastAsia"/>
                <w:sz w:val="18"/>
                <w:szCs w:val="18"/>
                <w:vertAlign w:val="baseline"/>
                <w:lang w:val="en-US" w:eastAsia="zh-CN"/>
              </w:rPr>
            </w:pPr>
            <w:r>
              <w:rPr>
                <w:rFonts w:hint="eastAsia"/>
                <w:sz w:val="18"/>
                <w:szCs w:val="18"/>
                <w:vertAlign w:val="baseline"/>
                <w:lang w:val="en-US" w:eastAsia="zh-CN"/>
              </w:rPr>
              <w:t>≤20mΩ</w:t>
            </w:r>
          </w:p>
        </w:tc>
        <w:tc>
          <w:tcPr>
            <w:tcW w:w="1438" w:type="dxa"/>
            <w:shd w:val="clear" w:color="auto" w:fill="auto"/>
            <w:vAlign w:val="top"/>
          </w:tcPr>
          <w:p w14:paraId="688AB401">
            <w:pPr>
              <w:pStyle w:val="61"/>
              <w:spacing w:line="360" w:lineRule="auto"/>
              <w:jc w:val="center"/>
              <w:outlineLvl w:val="0"/>
              <w:rPr>
                <w:rFonts w:hint="eastAsia"/>
                <w:sz w:val="18"/>
                <w:szCs w:val="18"/>
                <w:vertAlign w:val="baseline"/>
                <w:lang w:val="en-US" w:eastAsia="zh-CN"/>
              </w:rPr>
            </w:pPr>
          </w:p>
          <w:p w14:paraId="3049571F">
            <w:pPr>
              <w:pStyle w:val="61"/>
              <w:spacing w:line="360" w:lineRule="auto"/>
              <w:jc w:val="center"/>
              <w:outlineLvl w:val="0"/>
              <w:rPr>
                <w:rFonts w:hint="eastAsia"/>
                <w:sz w:val="18"/>
                <w:szCs w:val="18"/>
                <w:vertAlign w:val="baseline"/>
                <w:lang w:val="en-US" w:eastAsia="zh-CN"/>
              </w:rPr>
            </w:pPr>
            <w:r>
              <w:rPr>
                <w:rFonts w:hint="eastAsia"/>
                <w:sz w:val="18"/>
                <w:szCs w:val="18"/>
                <w:vertAlign w:val="baseline"/>
                <w:lang w:val="en-US" w:eastAsia="zh-CN"/>
              </w:rPr>
              <w:t>300V/16A</w:t>
            </w:r>
          </w:p>
        </w:tc>
        <w:tc>
          <w:tcPr>
            <w:tcW w:w="1375" w:type="dxa"/>
            <w:shd w:val="clear" w:color="auto" w:fill="auto"/>
            <w:vAlign w:val="top"/>
          </w:tcPr>
          <w:p w14:paraId="70178CEA">
            <w:pPr>
              <w:pStyle w:val="61"/>
              <w:spacing w:line="360" w:lineRule="auto"/>
              <w:jc w:val="center"/>
              <w:outlineLvl w:val="0"/>
              <w:rPr>
                <w:rFonts w:hint="eastAsia"/>
                <w:sz w:val="18"/>
                <w:szCs w:val="18"/>
                <w:vertAlign w:val="baseline"/>
                <w:lang w:val="en-US" w:eastAsia="zh-CN"/>
              </w:rPr>
            </w:pPr>
          </w:p>
          <w:p w14:paraId="66F66B3C">
            <w:pPr>
              <w:pStyle w:val="61"/>
              <w:spacing w:line="360" w:lineRule="auto"/>
              <w:jc w:val="center"/>
              <w:outlineLvl w:val="0"/>
              <w:rPr>
                <w:rFonts w:hint="eastAsia"/>
                <w:sz w:val="18"/>
                <w:szCs w:val="18"/>
                <w:vertAlign w:val="baseline"/>
                <w:lang w:val="en-US" w:eastAsia="zh-CN"/>
              </w:rPr>
            </w:pPr>
            <w:r>
              <w:rPr>
                <w:rFonts w:hint="eastAsia"/>
                <w:sz w:val="18"/>
                <w:szCs w:val="18"/>
                <w:vertAlign w:val="baseline"/>
                <w:lang w:val="en-US" w:eastAsia="zh-CN"/>
              </w:rPr>
              <w:t>4kV</w:t>
            </w:r>
          </w:p>
        </w:tc>
        <w:tc>
          <w:tcPr>
            <w:tcW w:w="925" w:type="dxa"/>
            <w:shd w:val="clear" w:color="auto" w:fill="auto"/>
            <w:vAlign w:val="top"/>
          </w:tcPr>
          <w:p w14:paraId="08C786B2">
            <w:pPr>
              <w:pStyle w:val="61"/>
              <w:spacing w:line="360" w:lineRule="auto"/>
              <w:jc w:val="center"/>
              <w:outlineLvl w:val="0"/>
              <w:rPr>
                <w:rFonts w:hint="eastAsia"/>
                <w:sz w:val="18"/>
                <w:szCs w:val="18"/>
                <w:vertAlign w:val="baseline"/>
                <w:lang w:val="en-US" w:eastAsia="zh-CN"/>
              </w:rPr>
            </w:pPr>
          </w:p>
          <w:p w14:paraId="2C617C03">
            <w:pPr>
              <w:pStyle w:val="61"/>
              <w:spacing w:line="360" w:lineRule="auto"/>
              <w:jc w:val="center"/>
              <w:outlineLvl w:val="0"/>
              <w:rPr>
                <w:rFonts w:hint="eastAsia"/>
                <w:sz w:val="18"/>
                <w:szCs w:val="18"/>
                <w:vertAlign w:val="baseline"/>
                <w:lang w:val="en-US" w:eastAsia="zh-CN"/>
              </w:rPr>
            </w:pPr>
            <w:r>
              <w:rPr>
                <w:rFonts w:hint="eastAsia"/>
                <w:sz w:val="18"/>
                <w:szCs w:val="18"/>
                <w:vertAlign w:val="baseline"/>
                <w:lang w:val="en-US" w:eastAsia="zh-CN"/>
              </w:rPr>
              <w:t>02-24P</w:t>
            </w:r>
          </w:p>
        </w:tc>
        <w:tc>
          <w:tcPr>
            <w:tcW w:w="1800" w:type="dxa"/>
            <w:shd w:val="clear" w:color="auto" w:fill="auto"/>
            <w:vAlign w:val="top"/>
          </w:tcPr>
          <w:p w14:paraId="5AFEB0DC">
            <w:pPr>
              <w:pStyle w:val="61"/>
              <w:spacing w:line="360" w:lineRule="auto"/>
              <w:outlineLvl w:val="0"/>
              <w:rPr>
                <w:rFonts w:hint="eastAsia"/>
                <w:sz w:val="18"/>
                <w:szCs w:val="18"/>
                <w:vertAlign w:val="baseline"/>
                <w:lang w:val="en-US" w:eastAsia="zh-CN"/>
              </w:rPr>
            </w:pPr>
          </w:p>
          <w:p w14:paraId="38A3E45D">
            <w:pPr>
              <w:pStyle w:val="61"/>
              <w:spacing w:line="360" w:lineRule="auto"/>
              <w:outlineLvl w:val="0"/>
              <w:rPr>
                <w:rFonts w:hint="eastAsia"/>
                <w:sz w:val="18"/>
                <w:szCs w:val="18"/>
                <w:vertAlign w:val="baseline"/>
                <w:lang w:val="en-US" w:eastAsia="zh-CN"/>
              </w:rPr>
            </w:pPr>
            <w:r>
              <w:rPr>
                <w:rFonts w:hint="eastAsia"/>
                <w:sz w:val="18"/>
                <w:szCs w:val="18"/>
                <w:vertAlign w:val="baseline"/>
                <w:lang w:val="en-US" w:eastAsia="zh-CN"/>
              </w:rPr>
              <w:t>带锁紧，螺钉固定</w:t>
            </w:r>
          </w:p>
        </w:tc>
        <w:tc>
          <w:tcPr>
            <w:tcW w:w="1800" w:type="dxa"/>
            <w:shd w:val="clear" w:color="auto" w:fill="auto"/>
            <w:vAlign w:val="top"/>
          </w:tcPr>
          <w:p w14:paraId="59BB2B41">
            <w:pPr>
              <w:pStyle w:val="61"/>
              <w:outlineLvl w:val="0"/>
            </w:pPr>
            <w:r>
              <w:drawing>
                <wp:inline distT="0" distB="0" distL="114300" distR="114300">
                  <wp:extent cx="1005840" cy="969010"/>
                  <wp:effectExtent l="0" t="0" r="3810" b="2540"/>
                  <wp:docPr id="2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3"/>
                          <pic:cNvPicPr>
                            <a:picLocks noChangeAspect="1"/>
                          </pic:cNvPicPr>
                        </pic:nvPicPr>
                        <pic:blipFill>
                          <a:blip r:embed="rId31"/>
                          <a:stretch>
                            <a:fillRect/>
                          </a:stretch>
                        </pic:blipFill>
                        <pic:spPr>
                          <a:xfrm>
                            <a:off x="0" y="0"/>
                            <a:ext cx="1005840" cy="969010"/>
                          </a:xfrm>
                          <a:prstGeom prst="rect">
                            <a:avLst/>
                          </a:prstGeom>
                          <a:noFill/>
                          <a:ln>
                            <a:noFill/>
                          </a:ln>
                        </pic:spPr>
                      </pic:pic>
                    </a:graphicData>
                  </a:graphic>
                </wp:inline>
              </w:drawing>
            </w:r>
          </w:p>
        </w:tc>
      </w:tr>
      <w:tr w14:paraId="274C96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trPr>
        <w:tc>
          <w:tcPr>
            <w:tcW w:w="617" w:type="dxa"/>
            <w:shd w:val="clear" w:color="auto" w:fill="auto"/>
            <w:vAlign w:val="top"/>
          </w:tcPr>
          <w:p w14:paraId="14943060">
            <w:pPr>
              <w:pStyle w:val="61"/>
              <w:spacing w:line="360" w:lineRule="auto"/>
              <w:jc w:val="center"/>
              <w:outlineLvl w:val="0"/>
              <w:rPr>
                <w:rFonts w:hint="eastAsia"/>
                <w:sz w:val="18"/>
                <w:szCs w:val="18"/>
                <w:vertAlign w:val="baseline"/>
                <w:lang w:val="en-US" w:eastAsia="zh-CN"/>
              </w:rPr>
            </w:pPr>
          </w:p>
          <w:p w14:paraId="35933E6E">
            <w:pPr>
              <w:pStyle w:val="61"/>
              <w:spacing w:line="360" w:lineRule="auto"/>
              <w:jc w:val="center"/>
              <w:outlineLvl w:val="0"/>
              <w:rPr>
                <w:rFonts w:hint="default"/>
                <w:sz w:val="18"/>
                <w:szCs w:val="18"/>
                <w:vertAlign w:val="baseline"/>
                <w:lang w:val="en-US" w:eastAsia="zh-CN"/>
              </w:rPr>
            </w:pPr>
            <w:r>
              <w:rPr>
                <w:rFonts w:hint="eastAsia"/>
                <w:sz w:val="18"/>
                <w:szCs w:val="18"/>
                <w:vertAlign w:val="baseline"/>
                <w:lang w:val="en-US" w:eastAsia="zh-CN"/>
              </w:rPr>
              <w:t>11</w:t>
            </w:r>
          </w:p>
        </w:tc>
        <w:tc>
          <w:tcPr>
            <w:tcW w:w="703" w:type="dxa"/>
            <w:shd w:val="clear" w:color="auto" w:fill="auto"/>
            <w:vAlign w:val="top"/>
          </w:tcPr>
          <w:p w14:paraId="7C60E333">
            <w:pPr>
              <w:pStyle w:val="61"/>
              <w:spacing w:line="360" w:lineRule="auto"/>
              <w:jc w:val="center"/>
              <w:outlineLvl w:val="0"/>
              <w:rPr>
                <w:rFonts w:hint="eastAsia"/>
                <w:sz w:val="18"/>
                <w:szCs w:val="18"/>
                <w:vertAlign w:val="baseline"/>
                <w:lang w:val="en-US" w:eastAsia="zh-CN"/>
              </w:rPr>
            </w:pPr>
          </w:p>
          <w:p w14:paraId="41989C77">
            <w:pPr>
              <w:pStyle w:val="61"/>
              <w:spacing w:line="360" w:lineRule="auto"/>
              <w:jc w:val="center"/>
              <w:outlineLvl w:val="0"/>
              <w:rPr>
                <w:rFonts w:hint="eastAsia"/>
                <w:sz w:val="18"/>
                <w:szCs w:val="18"/>
                <w:vertAlign w:val="baseline"/>
                <w:lang w:val="en-US" w:eastAsia="zh-CN"/>
              </w:rPr>
            </w:pPr>
            <w:r>
              <w:rPr>
                <w:rFonts w:hint="eastAsia"/>
                <w:sz w:val="18"/>
                <w:szCs w:val="18"/>
                <w:vertAlign w:val="baseline"/>
                <w:lang w:val="en-US" w:eastAsia="zh-CN"/>
              </w:rPr>
              <w:t>5.08</w:t>
            </w:r>
          </w:p>
        </w:tc>
        <w:tc>
          <w:tcPr>
            <w:tcW w:w="1004" w:type="dxa"/>
            <w:shd w:val="clear" w:color="auto" w:fill="auto"/>
            <w:vAlign w:val="top"/>
          </w:tcPr>
          <w:p w14:paraId="2B5FE01B">
            <w:pPr>
              <w:pStyle w:val="61"/>
              <w:spacing w:line="360" w:lineRule="auto"/>
              <w:jc w:val="center"/>
              <w:outlineLvl w:val="0"/>
              <w:rPr>
                <w:rFonts w:hint="eastAsia"/>
                <w:sz w:val="18"/>
                <w:szCs w:val="18"/>
                <w:vertAlign w:val="baseline"/>
                <w:lang w:val="en-US" w:eastAsia="zh-CN"/>
              </w:rPr>
            </w:pPr>
          </w:p>
          <w:p w14:paraId="41571F92">
            <w:pPr>
              <w:pStyle w:val="61"/>
              <w:spacing w:line="360" w:lineRule="auto"/>
              <w:jc w:val="center"/>
              <w:outlineLvl w:val="0"/>
              <w:rPr>
                <w:rFonts w:hint="eastAsia"/>
                <w:sz w:val="18"/>
                <w:szCs w:val="18"/>
                <w:vertAlign w:val="baseline"/>
                <w:lang w:val="en-US" w:eastAsia="zh-CN"/>
              </w:rPr>
            </w:pPr>
            <w:r>
              <w:rPr>
                <w:rFonts w:hint="eastAsia"/>
                <w:sz w:val="18"/>
                <w:szCs w:val="18"/>
                <w:vertAlign w:val="baseline"/>
                <w:lang w:val="en-US" w:eastAsia="zh-CN"/>
              </w:rPr>
              <w:t>≤20mΩ</w:t>
            </w:r>
          </w:p>
        </w:tc>
        <w:tc>
          <w:tcPr>
            <w:tcW w:w="1438" w:type="dxa"/>
            <w:shd w:val="clear" w:color="auto" w:fill="auto"/>
            <w:vAlign w:val="top"/>
          </w:tcPr>
          <w:p w14:paraId="3E70DD86">
            <w:pPr>
              <w:pStyle w:val="61"/>
              <w:spacing w:line="360" w:lineRule="auto"/>
              <w:jc w:val="center"/>
              <w:outlineLvl w:val="0"/>
              <w:rPr>
                <w:rFonts w:hint="eastAsia"/>
                <w:sz w:val="18"/>
                <w:szCs w:val="18"/>
                <w:vertAlign w:val="baseline"/>
                <w:lang w:val="en-US" w:eastAsia="zh-CN"/>
              </w:rPr>
            </w:pPr>
          </w:p>
          <w:p w14:paraId="67A5C473">
            <w:pPr>
              <w:pStyle w:val="61"/>
              <w:spacing w:line="360" w:lineRule="auto"/>
              <w:jc w:val="center"/>
              <w:outlineLvl w:val="0"/>
              <w:rPr>
                <w:rFonts w:hint="eastAsia"/>
                <w:sz w:val="18"/>
                <w:szCs w:val="18"/>
                <w:vertAlign w:val="baseline"/>
                <w:lang w:val="en-US" w:eastAsia="zh-CN"/>
              </w:rPr>
            </w:pPr>
            <w:r>
              <w:rPr>
                <w:rFonts w:hint="eastAsia"/>
                <w:sz w:val="18"/>
                <w:szCs w:val="18"/>
                <w:vertAlign w:val="baseline"/>
                <w:lang w:val="en-US" w:eastAsia="zh-CN"/>
              </w:rPr>
              <w:t>300V/16A</w:t>
            </w:r>
          </w:p>
        </w:tc>
        <w:tc>
          <w:tcPr>
            <w:tcW w:w="1375" w:type="dxa"/>
            <w:shd w:val="clear" w:color="auto" w:fill="auto"/>
            <w:vAlign w:val="top"/>
          </w:tcPr>
          <w:p w14:paraId="63628ACB">
            <w:pPr>
              <w:pStyle w:val="61"/>
              <w:spacing w:line="360" w:lineRule="auto"/>
              <w:jc w:val="center"/>
              <w:outlineLvl w:val="0"/>
              <w:rPr>
                <w:rFonts w:hint="eastAsia"/>
                <w:sz w:val="18"/>
                <w:szCs w:val="18"/>
                <w:vertAlign w:val="baseline"/>
                <w:lang w:val="en-US" w:eastAsia="zh-CN"/>
              </w:rPr>
            </w:pPr>
          </w:p>
          <w:p w14:paraId="302EDD55">
            <w:pPr>
              <w:pStyle w:val="61"/>
              <w:spacing w:line="360" w:lineRule="auto"/>
              <w:jc w:val="center"/>
              <w:outlineLvl w:val="0"/>
              <w:rPr>
                <w:rFonts w:hint="eastAsia"/>
                <w:sz w:val="18"/>
                <w:szCs w:val="18"/>
                <w:vertAlign w:val="baseline"/>
                <w:lang w:val="en-US" w:eastAsia="zh-CN"/>
              </w:rPr>
            </w:pPr>
            <w:r>
              <w:rPr>
                <w:rFonts w:hint="eastAsia"/>
                <w:sz w:val="18"/>
                <w:szCs w:val="18"/>
                <w:vertAlign w:val="baseline"/>
                <w:lang w:val="en-US" w:eastAsia="zh-CN"/>
              </w:rPr>
              <w:t>4kV</w:t>
            </w:r>
          </w:p>
        </w:tc>
        <w:tc>
          <w:tcPr>
            <w:tcW w:w="925" w:type="dxa"/>
            <w:shd w:val="clear" w:color="auto" w:fill="auto"/>
            <w:vAlign w:val="top"/>
          </w:tcPr>
          <w:p w14:paraId="3261C956">
            <w:pPr>
              <w:pStyle w:val="61"/>
              <w:spacing w:line="360" w:lineRule="auto"/>
              <w:jc w:val="center"/>
              <w:outlineLvl w:val="0"/>
              <w:rPr>
                <w:rFonts w:hint="eastAsia"/>
                <w:sz w:val="18"/>
                <w:szCs w:val="18"/>
                <w:vertAlign w:val="baseline"/>
                <w:lang w:val="en-US" w:eastAsia="zh-CN"/>
              </w:rPr>
            </w:pPr>
          </w:p>
          <w:p w14:paraId="36B462AF">
            <w:pPr>
              <w:pStyle w:val="61"/>
              <w:spacing w:line="360" w:lineRule="auto"/>
              <w:jc w:val="center"/>
              <w:outlineLvl w:val="0"/>
              <w:rPr>
                <w:rFonts w:hint="eastAsia"/>
                <w:sz w:val="18"/>
                <w:szCs w:val="18"/>
                <w:vertAlign w:val="baseline"/>
                <w:lang w:val="en-US" w:eastAsia="zh-CN"/>
              </w:rPr>
            </w:pPr>
            <w:r>
              <w:rPr>
                <w:rFonts w:hint="eastAsia"/>
                <w:sz w:val="18"/>
                <w:szCs w:val="18"/>
                <w:vertAlign w:val="baseline"/>
                <w:lang w:val="en-US" w:eastAsia="zh-CN"/>
              </w:rPr>
              <w:t>02-24P</w:t>
            </w:r>
          </w:p>
        </w:tc>
        <w:tc>
          <w:tcPr>
            <w:tcW w:w="1800" w:type="dxa"/>
            <w:shd w:val="clear" w:color="auto" w:fill="auto"/>
            <w:vAlign w:val="top"/>
          </w:tcPr>
          <w:p w14:paraId="6E1F54D5">
            <w:pPr>
              <w:pStyle w:val="61"/>
              <w:spacing w:line="360" w:lineRule="auto"/>
              <w:outlineLvl w:val="0"/>
              <w:rPr>
                <w:rFonts w:hint="eastAsia"/>
                <w:sz w:val="18"/>
                <w:szCs w:val="18"/>
                <w:vertAlign w:val="baseline"/>
                <w:lang w:val="en-US" w:eastAsia="zh-CN"/>
              </w:rPr>
            </w:pPr>
          </w:p>
          <w:p w14:paraId="31B128E4">
            <w:pPr>
              <w:pStyle w:val="61"/>
              <w:spacing w:line="360" w:lineRule="auto"/>
              <w:outlineLvl w:val="0"/>
              <w:rPr>
                <w:rFonts w:hint="eastAsia"/>
                <w:sz w:val="18"/>
                <w:szCs w:val="18"/>
                <w:vertAlign w:val="baseline"/>
                <w:lang w:val="en-US" w:eastAsia="zh-CN"/>
              </w:rPr>
            </w:pPr>
            <w:r>
              <w:rPr>
                <w:rFonts w:hint="eastAsia"/>
                <w:sz w:val="18"/>
                <w:szCs w:val="18"/>
                <w:vertAlign w:val="baseline"/>
                <w:lang w:val="en-US" w:eastAsia="zh-CN"/>
              </w:rPr>
              <w:t>带锁紧，螺钉固定</w:t>
            </w:r>
          </w:p>
        </w:tc>
        <w:tc>
          <w:tcPr>
            <w:tcW w:w="1800" w:type="dxa"/>
            <w:shd w:val="clear" w:color="auto" w:fill="auto"/>
            <w:vAlign w:val="top"/>
          </w:tcPr>
          <w:p w14:paraId="7771E388">
            <w:pPr>
              <w:pStyle w:val="61"/>
              <w:outlineLvl w:val="0"/>
            </w:pPr>
            <w:r>
              <w:drawing>
                <wp:inline distT="0" distB="0" distL="114300" distR="114300">
                  <wp:extent cx="1005840" cy="614680"/>
                  <wp:effectExtent l="0" t="0" r="3810" b="13970"/>
                  <wp:docPr id="2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4"/>
                          <pic:cNvPicPr>
                            <a:picLocks noChangeAspect="1"/>
                          </pic:cNvPicPr>
                        </pic:nvPicPr>
                        <pic:blipFill>
                          <a:blip r:embed="rId32"/>
                          <a:stretch>
                            <a:fillRect/>
                          </a:stretch>
                        </pic:blipFill>
                        <pic:spPr>
                          <a:xfrm>
                            <a:off x="0" y="0"/>
                            <a:ext cx="1005840" cy="614680"/>
                          </a:xfrm>
                          <a:prstGeom prst="rect">
                            <a:avLst/>
                          </a:prstGeom>
                          <a:noFill/>
                          <a:ln>
                            <a:noFill/>
                          </a:ln>
                        </pic:spPr>
                      </pic:pic>
                    </a:graphicData>
                  </a:graphic>
                </wp:inline>
              </w:drawing>
            </w:r>
          </w:p>
        </w:tc>
      </w:tr>
      <w:tr w14:paraId="7DC93F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trPr>
        <w:tc>
          <w:tcPr>
            <w:tcW w:w="617" w:type="dxa"/>
            <w:shd w:val="clear" w:color="auto" w:fill="auto"/>
            <w:vAlign w:val="top"/>
          </w:tcPr>
          <w:p w14:paraId="1AC30C43">
            <w:pPr>
              <w:pStyle w:val="61"/>
              <w:spacing w:line="360" w:lineRule="auto"/>
              <w:jc w:val="center"/>
              <w:outlineLvl w:val="0"/>
              <w:rPr>
                <w:rFonts w:hint="eastAsia"/>
                <w:sz w:val="18"/>
                <w:szCs w:val="18"/>
                <w:vertAlign w:val="baseline"/>
                <w:lang w:val="en-US" w:eastAsia="zh-CN"/>
              </w:rPr>
            </w:pPr>
          </w:p>
          <w:p w14:paraId="79C895AD">
            <w:pPr>
              <w:pStyle w:val="61"/>
              <w:spacing w:line="360" w:lineRule="auto"/>
              <w:jc w:val="center"/>
              <w:outlineLvl w:val="0"/>
              <w:rPr>
                <w:rFonts w:hint="default"/>
                <w:sz w:val="18"/>
                <w:szCs w:val="18"/>
                <w:vertAlign w:val="baseline"/>
                <w:lang w:val="en-US" w:eastAsia="zh-CN"/>
              </w:rPr>
            </w:pPr>
            <w:r>
              <w:rPr>
                <w:rFonts w:hint="eastAsia"/>
                <w:sz w:val="18"/>
                <w:szCs w:val="18"/>
                <w:vertAlign w:val="baseline"/>
                <w:lang w:val="en-US" w:eastAsia="zh-CN"/>
              </w:rPr>
              <w:t>12</w:t>
            </w:r>
          </w:p>
        </w:tc>
        <w:tc>
          <w:tcPr>
            <w:tcW w:w="703" w:type="dxa"/>
            <w:shd w:val="clear" w:color="auto" w:fill="auto"/>
            <w:vAlign w:val="top"/>
          </w:tcPr>
          <w:p w14:paraId="3E5AA86F">
            <w:pPr>
              <w:pStyle w:val="61"/>
              <w:spacing w:line="360" w:lineRule="auto"/>
              <w:jc w:val="center"/>
              <w:outlineLvl w:val="0"/>
              <w:rPr>
                <w:rFonts w:hint="eastAsia"/>
                <w:sz w:val="18"/>
                <w:szCs w:val="18"/>
                <w:vertAlign w:val="baseline"/>
                <w:lang w:val="en-US" w:eastAsia="zh-CN"/>
              </w:rPr>
            </w:pPr>
          </w:p>
          <w:p w14:paraId="61720EB6">
            <w:pPr>
              <w:pStyle w:val="61"/>
              <w:spacing w:line="360" w:lineRule="auto"/>
              <w:jc w:val="center"/>
              <w:outlineLvl w:val="0"/>
              <w:rPr>
                <w:rFonts w:hint="eastAsia"/>
                <w:sz w:val="18"/>
                <w:szCs w:val="18"/>
                <w:vertAlign w:val="baseline"/>
                <w:lang w:val="en-US" w:eastAsia="zh-CN"/>
              </w:rPr>
            </w:pPr>
            <w:r>
              <w:rPr>
                <w:rFonts w:hint="eastAsia"/>
                <w:sz w:val="18"/>
                <w:szCs w:val="18"/>
                <w:vertAlign w:val="baseline"/>
                <w:lang w:val="en-US" w:eastAsia="zh-CN"/>
              </w:rPr>
              <w:t>5.08</w:t>
            </w:r>
          </w:p>
        </w:tc>
        <w:tc>
          <w:tcPr>
            <w:tcW w:w="1004" w:type="dxa"/>
            <w:shd w:val="clear" w:color="auto" w:fill="auto"/>
            <w:vAlign w:val="top"/>
          </w:tcPr>
          <w:p w14:paraId="02BCE429">
            <w:pPr>
              <w:pStyle w:val="61"/>
              <w:spacing w:line="360" w:lineRule="auto"/>
              <w:jc w:val="center"/>
              <w:outlineLvl w:val="0"/>
              <w:rPr>
                <w:rFonts w:hint="eastAsia"/>
                <w:sz w:val="18"/>
                <w:szCs w:val="18"/>
                <w:vertAlign w:val="baseline"/>
                <w:lang w:val="en-US" w:eastAsia="zh-CN"/>
              </w:rPr>
            </w:pPr>
          </w:p>
          <w:p w14:paraId="41178293">
            <w:pPr>
              <w:pStyle w:val="61"/>
              <w:spacing w:line="360" w:lineRule="auto"/>
              <w:jc w:val="center"/>
              <w:outlineLvl w:val="0"/>
              <w:rPr>
                <w:rFonts w:hint="eastAsia"/>
                <w:sz w:val="18"/>
                <w:szCs w:val="18"/>
                <w:vertAlign w:val="baseline"/>
                <w:lang w:val="en-US" w:eastAsia="zh-CN"/>
              </w:rPr>
            </w:pPr>
            <w:r>
              <w:rPr>
                <w:rFonts w:hint="eastAsia"/>
                <w:sz w:val="18"/>
                <w:szCs w:val="18"/>
                <w:vertAlign w:val="baseline"/>
                <w:lang w:val="en-US" w:eastAsia="zh-CN"/>
              </w:rPr>
              <w:t>≤20mΩ</w:t>
            </w:r>
          </w:p>
        </w:tc>
        <w:tc>
          <w:tcPr>
            <w:tcW w:w="1438" w:type="dxa"/>
            <w:shd w:val="clear" w:color="auto" w:fill="auto"/>
            <w:vAlign w:val="top"/>
          </w:tcPr>
          <w:p w14:paraId="22B8F46A">
            <w:pPr>
              <w:pStyle w:val="61"/>
              <w:spacing w:line="360" w:lineRule="auto"/>
              <w:jc w:val="center"/>
              <w:outlineLvl w:val="0"/>
              <w:rPr>
                <w:rFonts w:hint="eastAsia"/>
                <w:sz w:val="18"/>
                <w:szCs w:val="18"/>
                <w:vertAlign w:val="baseline"/>
                <w:lang w:val="en-US" w:eastAsia="zh-CN"/>
              </w:rPr>
            </w:pPr>
          </w:p>
          <w:p w14:paraId="584FE716">
            <w:pPr>
              <w:pStyle w:val="61"/>
              <w:spacing w:line="360" w:lineRule="auto"/>
              <w:jc w:val="center"/>
              <w:outlineLvl w:val="0"/>
              <w:rPr>
                <w:rFonts w:hint="eastAsia"/>
                <w:sz w:val="18"/>
                <w:szCs w:val="18"/>
                <w:vertAlign w:val="baseline"/>
                <w:lang w:val="en-US" w:eastAsia="zh-CN"/>
              </w:rPr>
            </w:pPr>
            <w:r>
              <w:rPr>
                <w:rFonts w:hint="eastAsia"/>
                <w:sz w:val="18"/>
                <w:szCs w:val="18"/>
                <w:vertAlign w:val="baseline"/>
                <w:lang w:val="en-US" w:eastAsia="zh-CN"/>
              </w:rPr>
              <w:t>300V/16A</w:t>
            </w:r>
          </w:p>
        </w:tc>
        <w:tc>
          <w:tcPr>
            <w:tcW w:w="1375" w:type="dxa"/>
            <w:shd w:val="clear" w:color="auto" w:fill="auto"/>
            <w:vAlign w:val="top"/>
          </w:tcPr>
          <w:p w14:paraId="136CEC23">
            <w:pPr>
              <w:pStyle w:val="61"/>
              <w:spacing w:line="360" w:lineRule="auto"/>
              <w:jc w:val="center"/>
              <w:outlineLvl w:val="0"/>
              <w:rPr>
                <w:rFonts w:hint="eastAsia"/>
                <w:sz w:val="18"/>
                <w:szCs w:val="18"/>
                <w:vertAlign w:val="baseline"/>
                <w:lang w:val="en-US" w:eastAsia="zh-CN"/>
              </w:rPr>
            </w:pPr>
          </w:p>
          <w:p w14:paraId="014A5A68">
            <w:pPr>
              <w:pStyle w:val="61"/>
              <w:spacing w:line="360" w:lineRule="auto"/>
              <w:jc w:val="center"/>
              <w:outlineLvl w:val="0"/>
              <w:rPr>
                <w:rFonts w:hint="eastAsia"/>
                <w:sz w:val="18"/>
                <w:szCs w:val="18"/>
                <w:vertAlign w:val="baseline"/>
                <w:lang w:val="en-US" w:eastAsia="zh-CN"/>
              </w:rPr>
            </w:pPr>
            <w:r>
              <w:rPr>
                <w:rFonts w:hint="eastAsia"/>
                <w:sz w:val="18"/>
                <w:szCs w:val="18"/>
                <w:vertAlign w:val="baseline"/>
                <w:lang w:val="en-US" w:eastAsia="zh-CN"/>
              </w:rPr>
              <w:t>4kV</w:t>
            </w:r>
          </w:p>
        </w:tc>
        <w:tc>
          <w:tcPr>
            <w:tcW w:w="925" w:type="dxa"/>
            <w:shd w:val="clear" w:color="auto" w:fill="auto"/>
            <w:vAlign w:val="top"/>
          </w:tcPr>
          <w:p w14:paraId="5E1A496A">
            <w:pPr>
              <w:pStyle w:val="61"/>
              <w:spacing w:line="360" w:lineRule="auto"/>
              <w:jc w:val="center"/>
              <w:outlineLvl w:val="0"/>
              <w:rPr>
                <w:rFonts w:hint="eastAsia"/>
                <w:sz w:val="18"/>
                <w:szCs w:val="18"/>
                <w:vertAlign w:val="baseline"/>
                <w:lang w:val="en-US" w:eastAsia="zh-CN"/>
              </w:rPr>
            </w:pPr>
          </w:p>
          <w:p w14:paraId="540669E4">
            <w:pPr>
              <w:pStyle w:val="61"/>
              <w:spacing w:line="360" w:lineRule="auto"/>
              <w:jc w:val="center"/>
              <w:outlineLvl w:val="0"/>
              <w:rPr>
                <w:rFonts w:hint="eastAsia"/>
                <w:sz w:val="18"/>
                <w:szCs w:val="18"/>
                <w:vertAlign w:val="baseline"/>
                <w:lang w:val="en-US" w:eastAsia="zh-CN"/>
              </w:rPr>
            </w:pPr>
            <w:r>
              <w:rPr>
                <w:rFonts w:hint="eastAsia"/>
                <w:sz w:val="18"/>
                <w:szCs w:val="18"/>
                <w:vertAlign w:val="baseline"/>
                <w:lang w:val="en-US" w:eastAsia="zh-CN"/>
              </w:rPr>
              <w:t>02-24P</w:t>
            </w:r>
          </w:p>
        </w:tc>
        <w:tc>
          <w:tcPr>
            <w:tcW w:w="1800" w:type="dxa"/>
            <w:shd w:val="clear" w:color="auto" w:fill="auto"/>
            <w:vAlign w:val="top"/>
          </w:tcPr>
          <w:p w14:paraId="0F4EFBCB">
            <w:pPr>
              <w:pStyle w:val="61"/>
              <w:spacing w:line="360" w:lineRule="auto"/>
              <w:outlineLvl w:val="0"/>
              <w:rPr>
                <w:rFonts w:hint="eastAsia"/>
                <w:sz w:val="18"/>
                <w:szCs w:val="18"/>
                <w:vertAlign w:val="baseline"/>
                <w:lang w:val="en-US" w:eastAsia="zh-CN"/>
              </w:rPr>
            </w:pPr>
          </w:p>
          <w:p w14:paraId="3C760AAA">
            <w:pPr>
              <w:pStyle w:val="61"/>
              <w:spacing w:line="360" w:lineRule="auto"/>
              <w:outlineLvl w:val="0"/>
              <w:rPr>
                <w:rFonts w:hint="eastAsia"/>
                <w:sz w:val="18"/>
                <w:szCs w:val="18"/>
                <w:vertAlign w:val="baseline"/>
                <w:lang w:val="en-US" w:eastAsia="zh-CN"/>
              </w:rPr>
            </w:pPr>
            <w:r>
              <w:rPr>
                <w:rFonts w:hint="eastAsia"/>
                <w:sz w:val="18"/>
                <w:szCs w:val="18"/>
                <w:vertAlign w:val="baseline"/>
                <w:lang w:val="en-US" w:eastAsia="zh-CN"/>
              </w:rPr>
              <w:t>不带锁紧，螺钉固定</w:t>
            </w:r>
          </w:p>
        </w:tc>
        <w:tc>
          <w:tcPr>
            <w:tcW w:w="1800" w:type="dxa"/>
            <w:shd w:val="clear" w:color="auto" w:fill="auto"/>
            <w:vAlign w:val="top"/>
          </w:tcPr>
          <w:p w14:paraId="7C26D01E">
            <w:pPr>
              <w:pStyle w:val="61"/>
              <w:outlineLvl w:val="0"/>
            </w:pPr>
            <w:r>
              <w:drawing>
                <wp:inline distT="0" distB="0" distL="114300" distR="114300">
                  <wp:extent cx="1005205" cy="638175"/>
                  <wp:effectExtent l="0" t="0" r="4445" b="9525"/>
                  <wp:docPr id="2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5"/>
                          <pic:cNvPicPr>
                            <a:picLocks noChangeAspect="1"/>
                          </pic:cNvPicPr>
                        </pic:nvPicPr>
                        <pic:blipFill>
                          <a:blip r:embed="rId33"/>
                          <a:stretch>
                            <a:fillRect/>
                          </a:stretch>
                        </pic:blipFill>
                        <pic:spPr>
                          <a:xfrm>
                            <a:off x="0" y="0"/>
                            <a:ext cx="1005205" cy="638175"/>
                          </a:xfrm>
                          <a:prstGeom prst="rect">
                            <a:avLst/>
                          </a:prstGeom>
                          <a:noFill/>
                          <a:ln>
                            <a:noFill/>
                          </a:ln>
                        </pic:spPr>
                      </pic:pic>
                    </a:graphicData>
                  </a:graphic>
                </wp:inline>
              </w:drawing>
            </w:r>
          </w:p>
        </w:tc>
      </w:tr>
      <w:tr w14:paraId="5C5B36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trPr>
        <w:tc>
          <w:tcPr>
            <w:tcW w:w="617" w:type="dxa"/>
            <w:shd w:val="clear" w:color="auto" w:fill="auto"/>
            <w:vAlign w:val="top"/>
          </w:tcPr>
          <w:p w14:paraId="08ED2BF8">
            <w:pPr>
              <w:pStyle w:val="61"/>
              <w:spacing w:line="360" w:lineRule="auto"/>
              <w:jc w:val="center"/>
              <w:outlineLvl w:val="0"/>
              <w:rPr>
                <w:rFonts w:hint="eastAsia"/>
                <w:sz w:val="18"/>
                <w:szCs w:val="18"/>
                <w:vertAlign w:val="baseline"/>
                <w:lang w:val="en-US" w:eastAsia="zh-CN"/>
              </w:rPr>
            </w:pPr>
          </w:p>
          <w:p w14:paraId="2AFB5A0D">
            <w:pPr>
              <w:pStyle w:val="61"/>
              <w:spacing w:line="360" w:lineRule="auto"/>
              <w:jc w:val="center"/>
              <w:outlineLvl w:val="0"/>
              <w:rPr>
                <w:rFonts w:hint="default"/>
                <w:sz w:val="18"/>
                <w:szCs w:val="18"/>
                <w:vertAlign w:val="baseline"/>
                <w:lang w:val="en-US" w:eastAsia="zh-CN"/>
              </w:rPr>
            </w:pPr>
            <w:r>
              <w:rPr>
                <w:rFonts w:hint="eastAsia"/>
                <w:sz w:val="18"/>
                <w:szCs w:val="18"/>
                <w:vertAlign w:val="baseline"/>
                <w:lang w:val="en-US" w:eastAsia="zh-CN"/>
              </w:rPr>
              <w:t>13</w:t>
            </w:r>
          </w:p>
        </w:tc>
        <w:tc>
          <w:tcPr>
            <w:tcW w:w="703" w:type="dxa"/>
            <w:shd w:val="clear" w:color="auto" w:fill="auto"/>
            <w:vAlign w:val="top"/>
          </w:tcPr>
          <w:p w14:paraId="33749D74">
            <w:pPr>
              <w:pStyle w:val="61"/>
              <w:spacing w:line="360" w:lineRule="auto"/>
              <w:jc w:val="center"/>
              <w:outlineLvl w:val="0"/>
              <w:rPr>
                <w:rFonts w:hint="eastAsia"/>
                <w:sz w:val="18"/>
                <w:szCs w:val="18"/>
                <w:vertAlign w:val="baseline"/>
                <w:lang w:val="en-US" w:eastAsia="zh-CN"/>
              </w:rPr>
            </w:pPr>
          </w:p>
          <w:p w14:paraId="590355F1">
            <w:pPr>
              <w:pStyle w:val="61"/>
              <w:spacing w:line="360" w:lineRule="auto"/>
              <w:jc w:val="center"/>
              <w:outlineLvl w:val="0"/>
              <w:rPr>
                <w:rFonts w:hint="default"/>
                <w:sz w:val="18"/>
                <w:szCs w:val="18"/>
                <w:vertAlign w:val="baseline"/>
                <w:lang w:val="en-US" w:eastAsia="zh-CN"/>
              </w:rPr>
            </w:pPr>
            <w:r>
              <w:rPr>
                <w:rFonts w:hint="eastAsia"/>
                <w:sz w:val="18"/>
                <w:szCs w:val="18"/>
                <w:vertAlign w:val="baseline"/>
                <w:lang w:val="en-US" w:eastAsia="zh-CN"/>
              </w:rPr>
              <w:t>7.62</w:t>
            </w:r>
          </w:p>
        </w:tc>
        <w:tc>
          <w:tcPr>
            <w:tcW w:w="1004" w:type="dxa"/>
            <w:shd w:val="clear" w:color="auto" w:fill="auto"/>
            <w:vAlign w:val="top"/>
          </w:tcPr>
          <w:p w14:paraId="18C05D5B">
            <w:pPr>
              <w:pStyle w:val="61"/>
              <w:spacing w:line="360" w:lineRule="auto"/>
              <w:jc w:val="center"/>
              <w:outlineLvl w:val="0"/>
              <w:rPr>
                <w:rFonts w:hint="eastAsia"/>
                <w:sz w:val="18"/>
                <w:szCs w:val="18"/>
                <w:vertAlign w:val="baseline"/>
                <w:lang w:val="en-US" w:eastAsia="zh-CN"/>
              </w:rPr>
            </w:pPr>
          </w:p>
          <w:p w14:paraId="27161CA3">
            <w:pPr>
              <w:pStyle w:val="61"/>
              <w:spacing w:line="360" w:lineRule="auto"/>
              <w:jc w:val="center"/>
              <w:outlineLvl w:val="0"/>
              <w:rPr>
                <w:rFonts w:hint="eastAsia"/>
                <w:sz w:val="18"/>
                <w:szCs w:val="18"/>
                <w:vertAlign w:val="baseline"/>
                <w:lang w:val="en-US" w:eastAsia="zh-CN"/>
              </w:rPr>
            </w:pPr>
            <w:r>
              <w:rPr>
                <w:rFonts w:hint="eastAsia"/>
                <w:sz w:val="18"/>
                <w:szCs w:val="18"/>
                <w:vertAlign w:val="baseline"/>
                <w:lang w:val="en-US" w:eastAsia="zh-CN"/>
              </w:rPr>
              <w:t>≤20mΩ</w:t>
            </w:r>
          </w:p>
        </w:tc>
        <w:tc>
          <w:tcPr>
            <w:tcW w:w="1438" w:type="dxa"/>
            <w:shd w:val="clear" w:color="auto" w:fill="auto"/>
            <w:vAlign w:val="top"/>
          </w:tcPr>
          <w:p w14:paraId="33FD2345">
            <w:pPr>
              <w:pStyle w:val="61"/>
              <w:spacing w:line="360" w:lineRule="auto"/>
              <w:jc w:val="center"/>
              <w:outlineLvl w:val="0"/>
              <w:rPr>
                <w:rFonts w:hint="eastAsia"/>
                <w:sz w:val="18"/>
                <w:szCs w:val="18"/>
                <w:vertAlign w:val="baseline"/>
                <w:lang w:val="en-US" w:eastAsia="zh-CN"/>
              </w:rPr>
            </w:pPr>
          </w:p>
          <w:p w14:paraId="12EC6570">
            <w:pPr>
              <w:pStyle w:val="61"/>
              <w:spacing w:line="360" w:lineRule="auto"/>
              <w:jc w:val="center"/>
              <w:outlineLvl w:val="0"/>
              <w:rPr>
                <w:rFonts w:hint="eastAsia"/>
                <w:sz w:val="18"/>
                <w:szCs w:val="18"/>
                <w:vertAlign w:val="baseline"/>
                <w:lang w:val="en-US" w:eastAsia="zh-CN"/>
              </w:rPr>
            </w:pPr>
            <w:r>
              <w:rPr>
                <w:rFonts w:hint="eastAsia"/>
                <w:sz w:val="18"/>
                <w:szCs w:val="18"/>
                <w:vertAlign w:val="baseline"/>
                <w:lang w:val="en-US" w:eastAsia="zh-CN"/>
              </w:rPr>
              <w:t>300V/16A</w:t>
            </w:r>
          </w:p>
        </w:tc>
        <w:tc>
          <w:tcPr>
            <w:tcW w:w="1375" w:type="dxa"/>
            <w:shd w:val="clear" w:color="auto" w:fill="auto"/>
            <w:vAlign w:val="top"/>
          </w:tcPr>
          <w:p w14:paraId="159EBAE5">
            <w:pPr>
              <w:pStyle w:val="61"/>
              <w:spacing w:line="360" w:lineRule="auto"/>
              <w:jc w:val="center"/>
              <w:outlineLvl w:val="0"/>
              <w:rPr>
                <w:rFonts w:hint="eastAsia"/>
                <w:sz w:val="18"/>
                <w:szCs w:val="18"/>
                <w:vertAlign w:val="baseline"/>
                <w:lang w:val="en-US" w:eastAsia="zh-CN"/>
              </w:rPr>
            </w:pPr>
          </w:p>
          <w:p w14:paraId="7FF17AB0">
            <w:pPr>
              <w:pStyle w:val="61"/>
              <w:spacing w:line="360" w:lineRule="auto"/>
              <w:jc w:val="center"/>
              <w:outlineLvl w:val="0"/>
              <w:rPr>
                <w:rFonts w:hint="eastAsia"/>
                <w:sz w:val="18"/>
                <w:szCs w:val="18"/>
                <w:vertAlign w:val="baseline"/>
                <w:lang w:val="en-US" w:eastAsia="zh-CN"/>
              </w:rPr>
            </w:pPr>
            <w:r>
              <w:rPr>
                <w:rFonts w:hint="eastAsia"/>
                <w:sz w:val="18"/>
                <w:szCs w:val="18"/>
                <w:vertAlign w:val="baseline"/>
                <w:lang w:val="en-US" w:eastAsia="zh-CN"/>
              </w:rPr>
              <w:t>4kV</w:t>
            </w:r>
          </w:p>
        </w:tc>
        <w:tc>
          <w:tcPr>
            <w:tcW w:w="925" w:type="dxa"/>
            <w:shd w:val="clear" w:color="auto" w:fill="auto"/>
            <w:vAlign w:val="top"/>
          </w:tcPr>
          <w:p w14:paraId="718A8AB8">
            <w:pPr>
              <w:pStyle w:val="61"/>
              <w:spacing w:line="360" w:lineRule="auto"/>
              <w:jc w:val="center"/>
              <w:outlineLvl w:val="0"/>
              <w:rPr>
                <w:rFonts w:hint="eastAsia"/>
                <w:sz w:val="18"/>
                <w:szCs w:val="18"/>
                <w:vertAlign w:val="baseline"/>
                <w:lang w:val="en-US" w:eastAsia="zh-CN"/>
              </w:rPr>
            </w:pPr>
          </w:p>
          <w:p w14:paraId="2E83EDF7">
            <w:pPr>
              <w:pStyle w:val="61"/>
              <w:spacing w:line="360" w:lineRule="auto"/>
              <w:jc w:val="center"/>
              <w:outlineLvl w:val="0"/>
              <w:rPr>
                <w:rFonts w:hint="eastAsia"/>
                <w:sz w:val="18"/>
                <w:szCs w:val="18"/>
                <w:vertAlign w:val="baseline"/>
                <w:lang w:val="en-US" w:eastAsia="zh-CN"/>
              </w:rPr>
            </w:pPr>
            <w:r>
              <w:rPr>
                <w:rFonts w:hint="eastAsia"/>
                <w:sz w:val="18"/>
                <w:szCs w:val="18"/>
                <w:vertAlign w:val="baseline"/>
                <w:lang w:val="en-US" w:eastAsia="zh-CN"/>
              </w:rPr>
              <w:t>02-24P</w:t>
            </w:r>
          </w:p>
        </w:tc>
        <w:tc>
          <w:tcPr>
            <w:tcW w:w="1800" w:type="dxa"/>
            <w:shd w:val="clear" w:color="auto" w:fill="auto"/>
            <w:vAlign w:val="top"/>
          </w:tcPr>
          <w:p w14:paraId="07958814">
            <w:pPr>
              <w:pStyle w:val="61"/>
              <w:spacing w:line="360" w:lineRule="auto"/>
              <w:outlineLvl w:val="0"/>
              <w:rPr>
                <w:rFonts w:hint="eastAsia"/>
                <w:sz w:val="18"/>
                <w:szCs w:val="18"/>
                <w:vertAlign w:val="baseline"/>
                <w:lang w:val="en-US" w:eastAsia="zh-CN"/>
              </w:rPr>
            </w:pPr>
          </w:p>
          <w:p w14:paraId="30FFBF91">
            <w:pPr>
              <w:pStyle w:val="61"/>
              <w:spacing w:line="360" w:lineRule="auto"/>
              <w:outlineLvl w:val="0"/>
              <w:rPr>
                <w:rFonts w:hint="eastAsia"/>
                <w:sz w:val="18"/>
                <w:szCs w:val="18"/>
                <w:vertAlign w:val="baseline"/>
                <w:lang w:val="en-US" w:eastAsia="zh-CN"/>
              </w:rPr>
            </w:pPr>
            <w:r>
              <w:rPr>
                <w:rFonts w:hint="eastAsia"/>
                <w:sz w:val="18"/>
                <w:szCs w:val="18"/>
                <w:vertAlign w:val="baseline"/>
                <w:lang w:val="en-US" w:eastAsia="zh-CN"/>
              </w:rPr>
              <w:t>不带锁紧，螺钉固定</w:t>
            </w:r>
          </w:p>
        </w:tc>
        <w:tc>
          <w:tcPr>
            <w:tcW w:w="1800" w:type="dxa"/>
            <w:shd w:val="clear" w:color="auto" w:fill="auto"/>
            <w:vAlign w:val="top"/>
          </w:tcPr>
          <w:p w14:paraId="09830DC7">
            <w:pPr>
              <w:pStyle w:val="61"/>
              <w:outlineLvl w:val="0"/>
            </w:pPr>
            <w:r>
              <w:drawing>
                <wp:inline distT="0" distB="0" distL="114300" distR="114300">
                  <wp:extent cx="1004570" cy="893445"/>
                  <wp:effectExtent l="0" t="0" r="5080" b="1905"/>
                  <wp:docPr id="2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6"/>
                          <pic:cNvPicPr>
                            <a:picLocks noChangeAspect="1"/>
                          </pic:cNvPicPr>
                        </pic:nvPicPr>
                        <pic:blipFill>
                          <a:blip r:embed="rId34"/>
                          <a:stretch>
                            <a:fillRect/>
                          </a:stretch>
                        </pic:blipFill>
                        <pic:spPr>
                          <a:xfrm>
                            <a:off x="0" y="0"/>
                            <a:ext cx="1004570" cy="893445"/>
                          </a:xfrm>
                          <a:prstGeom prst="rect">
                            <a:avLst/>
                          </a:prstGeom>
                          <a:noFill/>
                          <a:ln>
                            <a:noFill/>
                          </a:ln>
                        </pic:spPr>
                      </pic:pic>
                    </a:graphicData>
                  </a:graphic>
                </wp:inline>
              </w:drawing>
            </w:r>
          </w:p>
        </w:tc>
      </w:tr>
      <w:tr w14:paraId="4843AC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trPr>
        <w:tc>
          <w:tcPr>
            <w:tcW w:w="617" w:type="dxa"/>
            <w:shd w:val="clear" w:color="auto" w:fill="auto"/>
            <w:vAlign w:val="top"/>
          </w:tcPr>
          <w:p w14:paraId="31680DBA">
            <w:pPr>
              <w:pStyle w:val="61"/>
              <w:spacing w:line="360" w:lineRule="auto"/>
              <w:jc w:val="center"/>
              <w:outlineLvl w:val="0"/>
              <w:rPr>
                <w:rFonts w:hint="eastAsia"/>
                <w:sz w:val="18"/>
                <w:szCs w:val="18"/>
                <w:vertAlign w:val="baseline"/>
                <w:lang w:val="en-US" w:eastAsia="zh-CN"/>
              </w:rPr>
            </w:pPr>
          </w:p>
          <w:p w14:paraId="2DBE974B">
            <w:pPr>
              <w:pStyle w:val="61"/>
              <w:spacing w:line="360" w:lineRule="auto"/>
              <w:jc w:val="center"/>
              <w:outlineLvl w:val="0"/>
              <w:rPr>
                <w:rFonts w:hint="default"/>
                <w:sz w:val="18"/>
                <w:szCs w:val="18"/>
                <w:vertAlign w:val="baseline"/>
                <w:lang w:val="en-US" w:eastAsia="zh-CN"/>
              </w:rPr>
            </w:pPr>
            <w:r>
              <w:rPr>
                <w:rFonts w:hint="eastAsia"/>
                <w:sz w:val="18"/>
                <w:szCs w:val="18"/>
                <w:vertAlign w:val="baseline"/>
                <w:lang w:val="en-US" w:eastAsia="zh-CN"/>
              </w:rPr>
              <w:t>14</w:t>
            </w:r>
          </w:p>
        </w:tc>
        <w:tc>
          <w:tcPr>
            <w:tcW w:w="703" w:type="dxa"/>
            <w:shd w:val="clear" w:color="auto" w:fill="auto"/>
            <w:vAlign w:val="top"/>
          </w:tcPr>
          <w:p w14:paraId="6575DD8A">
            <w:pPr>
              <w:pStyle w:val="61"/>
              <w:spacing w:line="360" w:lineRule="auto"/>
              <w:jc w:val="center"/>
              <w:outlineLvl w:val="0"/>
              <w:rPr>
                <w:rFonts w:hint="eastAsia"/>
                <w:sz w:val="18"/>
                <w:szCs w:val="18"/>
                <w:vertAlign w:val="baseline"/>
                <w:lang w:val="en-US" w:eastAsia="zh-CN"/>
              </w:rPr>
            </w:pPr>
          </w:p>
          <w:p w14:paraId="5C17E623">
            <w:pPr>
              <w:pStyle w:val="61"/>
              <w:spacing w:line="360" w:lineRule="auto"/>
              <w:jc w:val="center"/>
              <w:outlineLvl w:val="0"/>
              <w:rPr>
                <w:rFonts w:hint="eastAsia"/>
                <w:sz w:val="18"/>
                <w:szCs w:val="18"/>
                <w:vertAlign w:val="baseline"/>
                <w:lang w:val="en-US" w:eastAsia="zh-CN"/>
              </w:rPr>
            </w:pPr>
            <w:r>
              <w:rPr>
                <w:rFonts w:hint="eastAsia"/>
                <w:sz w:val="18"/>
                <w:szCs w:val="18"/>
                <w:vertAlign w:val="baseline"/>
                <w:lang w:val="en-US" w:eastAsia="zh-CN"/>
              </w:rPr>
              <w:t>7.62</w:t>
            </w:r>
          </w:p>
        </w:tc>
        <w:tc>
          <w:tcPr>
            <w:tcW w:w="1004" w:type="dxa"/>
            <w:shd w:val="clear" w:color="auto" w:fill="auto"/>
            <w:vAlign w:val="top"/>
          </w:tcPr>
          <w:p w14:paraId="4DCF2DB6">
            <w:pPr>
              <w:pStyle w:val="61"/>
              <w:spacing w:line="360" w:lineRule="auto"/>
              <w:jc w:val="center"/>
              <w:outlineLvl w:val="0"/>
              <w:rPr>
                <w:rFonts w:hint="eastAsia"/>
                <w:sz w:val="18"/>
                <w:szCs w:val="18"/>
                <w:vertAlign w:val="baseline"/>
                <w:lang w:val="en-US" w:eastAsia="zh-CN"/>
              </w:rPr>
            </w:pPr>
          </w:p>
          <w:p w14:paraId="743141D0">
            <w:pPr>
              <w:pStyle w:val="61"/>
              <w:spacing w:line="360" w:lineRule="auto"/>
              <w:jc w:val="center"/>
              <w:outlineLvl w:val="0"/>
              <w:rPr>
                <w:rFonts w:hint="eastAsia"/>
                <w:sz w:val="18"/>
                <w:szCs w:val="18"/>
                <w:vertAlign w:val="baseline"/>
                <w:lang w:val="en-US" w:eastAsia="zh-CN"/>
              </w:rPr>
            </w:pPr>
            <w:r>
              <w:rPr>
                <w:rFonts w:hint="eastAsia"/>
                <w:sz w:val="18"/>
                <w:szCs w:val="18"/>
                <w:vertAlign w:val="baseline"/>
                <w:lang w:val="en-US" w:eastAsia="zh-CN"/>
              </w:rPr>
              <w:t>≤20mΩ</w:t>
            </w:r>
          </w:p>
        </w:tc>
        <w:tc>
          <w:tcPr>
            <w:tcW w:w="1438" w:type="dxa"/>
            <w:shd w:val="clear" w:color="auto" w:fill="auto"/>
            <w:vAlign w:val="top"/>
          </w:tcPr>
          <w:p w14:paraId="5AAFE92A">
            <w:pPr>
              <w:pStyle w:val="61"/>
              <w:spacing w:line="360" w:lineRule="auto"/>
              <w:jc w:val="center"/>
              <w:outlineLvl w:val="0"/>
              <w:rPr>
                <w:rFonts w:hint="eastAsia"/>
                <w:sz w:val="18"/>
                <w:szCs w:val="18"/>
                <w:vertAlign w:val="baseline"/>
                <w:lang w:val="en-US" w:eastAsia="zh-CN"/>
              </w:rPr>
            </w:pPr>
          </w:p>
          <w:p w14:paraId="4FF04DDB">
            <w:pPr>
              <w:pStyle w:val="61"/>
              <w:spacing w:line="360" w:lineRule="auto"/>
              <w:jc w:val="center"/>
              <w:outlineLvl w:val="0"/>
              <w:rPr>
                <w:rFonts w:hint="eastAsia"/>
                <w:sz w:val="18"/>
                <w:szCs w:val="18"/>
                <w:vertAlign w:val="baseline"/>
                <w:lang w:val="en-US" w:eastAsia="zh-CN"/>
              </w:rPr>
            </w:pPr>
            <w:r>
              <w:rPr>
                <w:rFonts w:hint="eastAsia"/>
                <w:sz w:val="18"/>
                <w:szCs w:val="18"/>
                <w:vertAlign w:val="baseline"/>
                <w:lang w:val="en-US" w:eastAsia="zh-CN"/>
              </w:rPr>
              <w:t>300V/16A</w:t>
            </w:r>
          </w:p>
        </w:tc>
        <w:tc>
          <w:tcPr>
            <w:tcW w:w="1375" w:type="dxa"/>
            <w:shd w:val="clear" w:color="auto" w:fill="auto"/>
            <w:vAlign w:val="top"/>
          </w:tcPr>
          <w:p w14:paraId="61B68C23">
            <w:pPr>
              <w:pStyle w:val="61"/>
              <w:spacing w:line="360" w:lineRule="auto"/>
              <w:jc w:val="center"/>
              <w:outlineLvl w:val="0"/>
              <w:rPr>
                <w:rFonts w:hint="eastAsia"/>
                <w:sz w:val="18"/>
                <w:szCs w:val="18"/>
                <w:vertAlign w:val="baseline"/>
                <w:lang w:val="en-US" w:eastAsia="zh-CN"/>
              </w:rPr>
            </w:pPr>
          </w:p>
          <w:p w14:paraId="78196F94">
            <w:pPr>
              <w:pStyle w:val="61"/>
              <w:spacing w:line="360" w:lineRule="auto"/>
              <w:jc w:val="center"/>
              <w:outlineLvl w:val="0"/>
              <w:rPr>
                <w:rFonts w:hint="eastAsia"/>
                <w:sz w:val="18"/>
                <w:szCs w:val="18"/>
                <w:vertAlign w:val="baseline"/>
                <w:lang w:val="en-US" w:eastAsia="zh-CN"/>
              </w:rPr>
            </w:pPr>
            <w:r>
              <w:rPr>
                <w:rFonts w:hint="eastAsia"/>
                <w:sz w:val="18"/>
                <w:szCs w:val="18"/>
                <w:vertAlign w:val="baseline"/>
                <w:lang w:val="en-US" w:eastAsia="zh-CN"/>
              </w:rPr>
              <w:t>4kV</w:t>
            </w:r>
          </w:p>
        </w:tc>
        <w:tc>
          <w:tcPr>
            <w:tcW w:w="925" w:type="dxa"/>
            <w:shd w:val="clear" w:color="auto" w:fill="auto"/>
            <w:vAlign w:val="top"/>
          </w:tcPr>
          <w:p w14:paraId="6C358FEB">
            <w:pPr>
              <w:pStyle w:val="61"/>
              <w:spacing w:line="360" w:lineRule="auto"/>
              <w:jc w:val="center"/>
              <w:outlineLvl w:val="0"/>
              <w:rPr>
                <w:rFonts w:hint="eastAsia"/>
                <w:sz w:val="18"/>
                <w:szCs w:val="18"/>
                <w:vertAlign w:val="baseline"/>
                <w:lang w:val="en-US" w:eastAsia="zh-CN"/>
              </w:rPr>
            </w:pPr>
          </w:p>
          <w:p w14:paraId="19D4AD37">
            <w:pPr>
              <w:pStyle w:val="61"/>
              <w:spacing w:line="360" w:lineRule="auto"/>
              <w:jc w:val="center"/>
              <w:outlineLvl w:val="0"/>
              <w:rPr>
                <w:rFonts w:hint="eastAsia"/>
                <w:sz w:val="18"/>
                <w:szCs w:val="18"/>
                <w:vertAlign w:val="baseline"/>
                <w:lang w:val="en-US" w:eastAsia="zh-CN"/>
              </w:rPr>
            </w:pPr>
            <w:r>
              <w:rPr>
                <w:rFonts w:hint="eastAsia"/>
                <w:sz w:val="18"/>
                <w:szCs w:val="18"/>
                <w:vertAlign w:val="baseline"/>
                <w:lang w:val="en-US" w:eastAsia="zh-CN"/>
              </w:rPr>
              <w:t>02-24P</w:t>
            </w:r>
          </w:p>
        </w:tc>
        <w:tc>
          <w:tcPr>
            <w:tcW w:w="1800" w:type="dxa"/>
            <w:shd w:val="clear" w:color="auto" w:fill="auto"/>
            <w:vAlign w:val="top"/>
          </w:tcPr>
          <w:p w14:paraId="6042886E">
            <w:pPr>
              <w:pStyle w:val="61"/>
              <w:spacing w:line="360" w:lineRule="auto"/>
              <w:outlineLvl w:val="0"/>
              <w:rPr>
                <w:rFonts w:hint="eastAsia"/>
                <w:sz w:val="18"/>
                <w:szCs w:val="18"/>
                <w:vertAlign w:val="baseline"/>
                <w:lang w:val="en-US" w:eastAsia="zh-CN"/>
              </w:rPr>
            </w:pPr>
          </w:p>
          <w:p w14:paraId="238EEABE">
            <w:pPr>
              <w:pStyle w:val="61"/>
              <w:spacing w:line="360" w:lineRule="auto"/>
              <w:outlineLvl w:val="0"/>
              <w:rPr>
                <w:rFonts w:hint="eastAsia"/>
                <w:sz w:val="18"/>
                <w:szCs w:val="18"/>
                <w:vertAlign w:val="baseline"/>
                <w:lang w:val="en-US" w:eastAsia="zh-CN"/>
              </w:rPr>
            </w:pPr>
            <w:r>
              <w:rPr>
                <w:rFonts w:hint="eastAsia"/>
                <w:sz w:val="18"/>
                <w:szCs w:val="18"/>
                <w:vertAlign w:val="baseline"/>
                <w:lang w:val="en-US" w:eastAsia="zh-CN"/>
              </w:rPr>
              <w:t>带锁紧，螺钉固定</w:t>
            </w:r>
          </w:p>
        </w:tc>
        <w:tc>
          <w:tcPr>
            <w:tcW w:w="1800" w:type="dxa"/>
            <w:shd w:val="clear" w:color="auto" w:fill="auto"/>
            <w:vAlign w:val="top"/>
          </w:tcPr>
          <w:p w14:paraId="36D76009">
            <w:pPr>
              <w:pStyle w:val="61"/>
              <w:outlineLvl w:val="0"/>
            </w:pPr>
            <w:r>
              <w:drawing>
                <wp:inline distT="0" distB="0" distL="114300" distR="114300">
                  <wp:extent cx="1004570" cy="764540"/>
                  <wp:effectExtent l="0" t="0" r="5080" b="16510"/>
                  <wp:docPr id="3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7"/>
                          <pic:cNvPicPr>
                            <a:picLocks noChangeAspect="1"/>
                          </pic:cNvPicPr>
                        </pic:nvPicPr>
                        <pic:blipFill>
                          <a:blip r:embed="rId35"/>
                          <a:stretch>
                            <a:fillRect/>
                          </a:stretch>
                        </pic:blipFill>
                        <pic:spPr>
                          <a:xfrm>
                            <a:off x="0" y="0"/>
                            <a:ext cx="1004570" cy="764540"/>
                          </a:xfrm>
                          <a:prstGeom prst="rect">
                            <a:avLst/>
                          </a:prstGeom>
                          <a:noFill/>
                          <a:ln>
                            <a:noFill/>
                          </a:ln>
                        </pic:spPr>
                      </pic:pic>
                    </a:graphicData>
                  </a:graphic>
                </wp:inline>
              </w:drawing>
            </w:r>
          </w:p>
        </w:tc>
      </w:tr>
      <w:tr w14:paraId="65063E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trPr>
        <w:tc>
          <w:tcPr>
            <w:tcW w:w="617" w:type="dxa"/>
            <w:shd w:val="clear" w:color="auto" w:fill="auto"/>
            <w:vAlign w:val="top"/>
          </w:tcPr>
          <w:p w14:paraId="3F5608AD">
            <w:pPr>
              <w:pStyle w:val="61"/>
              <w:spacing w:line="360" w:lineRule="auto"/>
              <w:jc w:val="center"/>
              <w:outlineLvl w:val="0"/>
              <w:rPr>
                <w:rFonts w:hint="eastAsia"/>
                <w:sz w:val="18"/>
                <w:szCs w:val="18"/>
                <w:vertAlign w:val="baseline"/>
                <w:lang w:val="en-US" w:eastAsia="zh-CN"/>
              </w:rPr>
            </w:pPr>
          </w:p>
          <w:p w14:paraId="440480C5">
            <w:pPr>
              <w:pStyle w:val="61"/>
              <w:spacing w:line="360" w:lineRule="auto"/>
              <w:jc w:val="center"/>
              <w:outlineLvl w:val="0"/>
              <w:rPr>
                <w:rFonts w:hint="default"/>
                <w:sz w:val="18"/>
                <w:szCs w:val="18"/>
                <w:vertAlign w:val="baseline"/>
                <w:lang w:val="en-US" w:eastAsia="zh-CN"/>
              </w:rPr>
            </w:pPr>
            <w:r>
              <w:rPr>
                <w:rFonts w:hint="eastAsia"/>
                <w:sz w:val="18"/>
                <w:szCs w:val="18"/>
                <w:vertAlign w:val="baseline"/>
                <w:lang w:val="en-US" w:eastAsia="zh-CN"/>
              </w:rPr>
              <w:t>15</w:t>
            </w:r>
          </w:p>
        </w:tc>
        <w:tc>
          <w:tcPr>
            <w:tcW w:w="703" w:type="dxa"/>
            <w:shd w:val="clear" w:color="auto" w:fill="auto"/>
            <w:vAlign w:val="top"/>
          </w:tcPr>
          <w:p w14:paraId="0C20D3E9">
            <w:pPr>
              <w:pStyle w:val="61"/>
              <w:spacing w:line="360" w:lineRule="auto"/>
              <w:jc w:val="center"/>
              <w:outlineLvl w:val="0"/>
              <w:rPr>
                <w:rFonts w:hint="eastAsia"/>
                <w:sz w:val="18"/>
                <w:szCs w:val="18"/>
                <w:vertAlign w:val="baseline"/>
                <w:lang w:val="en-US" w:eastAsia="zh-CN"/>
              </w:rPr>
            </w:pPr>
          </w:p>
          <w:p w14:paraId="211838A3">
            <w:pPr>
              <w:pStyle w:val="61"/>
              <w:spacing w:line="360" w:lineRule="auto"/>
              <w:jc w:val="center"/>
              <w:outlineLvl w:val="0"/>
              <w:rPr>
                <w:rFonts w:hint="eastAsia"/>
                <w:sz w:val="18"/>
                <w:szCs w:val="18"/>
                <w:vertAlign w:val="baseline"/>
                <w:lang w:val="en-US" w:eastAsia="zh-CN"/>
              </w:rPr>
            </w:pPr>
            <w:r>
              <w:rPr>
                <w:rFonts w:hint="eastAsia"/>
                <w:sz w:val="18"/>
                <w:szCs w:val="18"/>
                <w:vertAlign w:val="baseline"/>
                <w:lang w:val="en-US" w:eastAsia="zh-CN"/>
              </w:rPr>
              <w:t>7.62</w:t>
            </w:r>
          </w:p>
        </w:tc>
        <w:tc>
          <w:tcPr>
            <w:tcW w:w="1004" w:type="dxa"/>
            <w:shd w:val="clear" w:color="auto" w:fill="auto"/>
            <w:vAlign w:val="top"/>
          </w:tcPr>
          <w:p w14:paraId="482B9619">
            <w:pPr>
              <w:pStyle w:val="61"/>
              <w:spacing w:line="360" w:lineRule="auto"/>
              <w:jc w:val="center"/>
              <w:outlineLvl w:val="0"/>
              <w:rPr>
                <w:rFonts w:hint="eastAsia"/>
                <w:sz w:val="18"/>
                <w:szCs w:val="18"/>
                <w:vertAlign w:val="baseline"/>
                <w:lang w:val="en-US" w:eastAsia="zh-CN"/>
              </w:rPr>
            </w:pPr>
          </w:p>
          <w:p w14:paraId="4B73CA92">
            <w:pPr>
              <w:pStyle w:val="61"/>
              <w:spacing w:line="360" w:lineRule="auto"/>
              <w:jc w:val="center"/>
              <w:outlineLvl w:val="0"/>
              <w:rPr>
                <w:rFonts w:hint="eastAsia"/>
                <w:sz w:val="18"/>
                <w:szCs w:val="18"/>
                <w:vertAlign w:val="baseline"/>
                <w:lang w:val="en-US" w:eastAsia="zh-CN"/>
              </w:rPr>
            </w:pPr>
            <w:r>
              <w:rPr>
                <w:rFonts w:hint="eastAsia"/>
                <w:sz w:val="18"/>
                <w:szCs w:val="18"/>
                <w:vertAlign w:val="baseline"/>
                <w:lang w:val="en-US" w:eastAsia="zh-CN"/>
              </w:rPr>
              <w:t>≤20mΩ</w:t>
            </w:r>
          </w:p>
        </w:tc>
        <w:tc>
          <w:tcPr>
            <w:tcW w:w="1438" w:type="dxa"/>
            <w:shd w:val="clear" w:color="auto" w:fill="auto"/>
            <w:vAlign w:val="top"/>
          </w:tcPr>
          <w:p w14:paraId="4340DB5E">
            <w:pPr>
              <w:pStyle w:val="61"/>
              <w:spacing w:line="360" w:lineRule="auto"/>
              <w:jc w:val="center"/>
              <w:outlineLvl w:val="0"/>
              <w:rPr>
                <w:rFonts w:hint="eastAsia"/>
                <w:sz w:val="18"/>
                <w:szCs w:val="18"/>
                <w:vertAlign w:val="baseline"/>
                <w:lang w:val="en-US" w:eastAsia="zh-CN"/>
              </w:rPr>
            </w:pPr>
          </w:p>
          <w:p w14:paraId="022AF96B">
            <w:pPr>
              <w:pStyle w:val="61"/>
              <w:spacing w:line="360" w:lineRule="auto"/>
              <w:jc w:val="center"/>
              <w:outlineLvl w:val="0"/>
              <w:rPr>
                <w:rFonts w:hint="eastAsia"/>
                <w:sz w:val="18"/>
                <w:szCs w:val="18"/>
                <w:vertAlign w:val="baseline"/>
                <w:lang w:val="en-US" w:eastAsia="zh-CN"/>
              </w:rPr>
            </w:pPr>
            <w:r>
              <w:rPr>
                <w:rFonts w:hint="eastAsia"/>
                <w:sz w:val="18"/>
                <w:szCs w:val="18"/>
                <w:vertAlign w:val="baseline"/>
                <w:lang w:val="en-US" w:eastAsia="zh-CN"/>
              </w:rPr>
              <w:t>300V/16A</w:t>
            </w:r>
          </w:p>
        </w:tc>
        <w:tc>
          <w:tcPr>
            <w:tcW w:w="1375" w:type="dxa"/>
            <w:shd w:val="clear" w:color="auto" w:fill="auto"/>
            <w:vAlign w:val="top"/>
          </w:tcPr>
          <w:p w14:paraId="79B615A4">
            <w:pPr>
              <w:pStyle w:val="61"/>
              <w:spacing w:line="360" w:lineRule="auto"/>
              <w:jc w:val="center"/>
              <w:outlineLvl w:val="0"/>
              <w:rPr>
                <w:rFonts w:hint="eastAsia"/>
                <w:sz w:val="18"/>
                <w:szCs w:val="18"/>
                <w:vertAlign w:val="baseline"/>
                <w:lang w:val="en-US" w:eastAsia="zh-CN"/>
              </w:rPr>
            </w:pPr>
          </w:p>
          <w:p w14:paraId="1B0240F1">
            <w:pPr>
              <w:pStyle w:val="61"/>
              <w:spacing w:line="360" w:lineRule="auto"/>
              <w:jc w:val="center"/>
              <w:outlineLvl w:val="0"/>
              <w:rPr>
                <w:rFonts w:hint="eastAsia"/>
                <w:sz w:val="18"/>
                <w:szCs w:val="18"/>
                <w:vertAlign w:val="baseline"/>
                <w:lang w:val="en-US" w:eastAsia="zh-CN"/>
              </w:rPr>
            </w:pPr>
            <w:r>
              <w:rPr>
                <w:rFonts w:hint="eastAsia"/>
                <w:sz w:val="18"/>
                <w:szCs w:val="18"/>
                <w:vertAlign w:val="baseline"/>
                <w:lang w:val="en-US" w:eastAsia="zh-CN"/>
              </w:rPr>
              <w:t>4kV</w:t>
            </w:r>
          </w:p>
        </w:tc>
        <w:tc>
          <w:tcPr>
            <w:tcW w:w="925" w:type="dxa"/>
            <w:shd w:val="clear" w:color="auto" w:fill="auto"/>
            <w:vAlign w:val="top"/>
          </w:tcPr>
          <w:p w14:paraId="50018B51">
            <w:pPr>
              <w:pStyle w:val="61"/>
              <w:spacing w:line="360" w:lineRule="auto"/>
              <w:jc w:val="center"/>
              <w:outlineLvl w:val="0"/>
              <w:rPr>
                <w:rFonts w:hint="eastAsia"/>
                <w:sz w:val="18"/>
                <w:szCs w:val="18"/>
                <w:vertAlign w:val="baseline"/>
                <w:lang w:val="en-US" w:eastAsia="zh-CN"/>
              </w:rPr>
            </w:pPr>
          </w:p>
          <w:p w14:paraId="482D9859">
            <w:pPr>
              <w:pStyle w:val="61"/>
              <w:spacing w:line="360" w:lineRule="auto"/>
              <w:jc w:val="center"/>
              <w:outlineLvl w:val="0"/>
              <w:rPr>
                <w:rFonts w:hint="eastAsia"/>
                <w:sz w:val="18"/>
                <w:szCs w:val="18"/>
                <w:vertAlign w:val="baseline"/>
                <w:lang w:val="en-US" w:eastAsia="zh-CN"/>
              </w:rPr>
            </w:pPr>
            <w:r>
              <w:rPr>
                <w:rFonts w:hint="eastAsia"/>
                <w:sz w:val="18"/>
                <w:szCs w:val="18"/>
                <w:vertAlign w:val="baseline"/>
                <w:lang w:val="en-US" w:eastAsia="zh-CN"/>
              </w:rPr>
              <w:t>02-24P</w:t>
            </w:r>
          </w:p>
        </w:tc>
        <w:tc>
          <w:tcPr>
            <w:tcW w:w="1800" w:type="dxa"/>
            <w:shd w:val="clear" w:color="auto" w:fill="auto"/>
            <w:vAlign w:val="top"/>
          </w:tcPr>
          <w:p w14:paraId="27B3F8C9">
            <w:pPr>
              <w:pStyle w:val="61"/>
              <w:spacing w:line="360" w:lineRule="auto"/>
              <w:outlineLvl w:val="0"/>
              <w:rPr>
                <w:rFonts w:hint="eastAsia"/>
                <w:sz w:val="18"/>
                <w:szCs w:val="18"/>
                <w:vertAlign w:val="baseline"/>
                <w:lang w:val="en-US" w:eastAsia="zh-CN"/>
              </w:rPr>
            </w:pPr>
          </w:p>
          <w:p w14:paraId="18530F5E">
            <w:pPr>
              <w:pStyle w:val="61"/>
              <w:spacing w:line="360" w:lineRule="auto"/>
              <w:outlineLvl w:val="0"/>
              <w:rPr>
                <w:rFonts w:hint="eastAsia"/>
                <w:sz w:val="18"/>
                <w:szCs w:val="18"/>
                <w:vertAlign w:val="baseline"/>
                <w:lang w:val="en-US" w:eastAsia="zh-CN"/>
              </w:rPr>
            </w:pPr>
            <w:r>
              <w:rPr>
                <w:rFonts w:hint="eastAsia"/>
                <w:sz w:val="18"/>
                <w:szCs w:val="18"/>
                <w:vertAlign w:val="baseline"/>
                <w:lang w:val="en-US" w:eastAsia="zh-CN"/>
              </w:rPr>
              <w:t>带锁紧，螺钉固定</w:t>
            </w:r>
          </w:p>
        </w:tc>
        <w:tc>
          <w:tcPr>
            <w:tcW w:w="1800" w:type="dxa"/>
            <w:shd w:val="clear" w:color="auto" w:fill="auto"/>
            <w:vAlign w:val="top"/>
          </w:tcPr>
          <w:p w14:paraId="5F4606AE">
            <w:pPr>
              <w:pStyle w:val="61"/>
              <w:outlineLvl w:val="0"/>
            </w:pPr>
            <w:r>
              <w:drawing>
                <wp:inline distT="0" distB="0" distL="114300" distR="114300">
                  <wp:extent cx="1005205" cy="621665"/>
                  <wp:effectExtent l="0" t="0" r="4445" b="6985"/>
                  <wp:docPr id="3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8"/>
                          <pic:cNvPicPr>
                            <a:picLocks noChangeAspect="1"/>
                          </pic:cNvPicPr>
                        </pic:nvPicPr>
                        <pic:blipFill>
                          <a:blip r:embed="rId36"/>
                          <a:stretch>
                            <a:fillRect/>
                          </a:stretch>
                        </pic:blipFill>
                        <pic:spPr>
                          <a:xfrm>
                            <a:off x="0" y="0"/>
                            <a:ext cx="1005205" cy="621665"/>
                          </a:xfrm>
                          <a:prstGeom prst="rect">
                            <a:avLst/>
                          </a:prstGeom>
                          <a:noFill/>
                          <a:ln>
                            <a:noFill/>
                          </a:ln>
                        </pic:spPr>
                      </pic:pic>
                    </a:graphicData>
                  </a:graphic>
                </wp:inline>
              </w:drawing>
            </w:r>
          </w:p>
        </w:tc>
      </w:tr>
    </w:tbl>
    <w:p w14:paraId="044583DD">
      <w:pPr>
        <w:pStyle w:val="61"/>
        <w:outlineLvl w:val="0"/>
        <w:rPr>
          <w:rFonts w:hint="eastAsia"/>
          <w:lang w:val="en-US" w:eastAsia="zh-CN"/>
        </w:rPr>
      </w:pPr>
      <w:r>
        <w:rPr>
          <w:rFonts w:hint="eastAsia"/>
          <w:lang w:val="en-US" w:eastAsia="zh-CN"/>
        </w:rPr>
        <w:t>5.3接线端子</w:t>
      </w:r>
    </w:p>
    <w:tbl>
      <w:tblPr>
        <w:tblStyle w:val="39"/>
        <w:tblW w:w="96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17"/>
        <w:gridCol w:w="703"/>
        <w:gridCol w:w="1004"/>
        <w:gridCol w:w="1438"/>
        <w:gridCol w:w="1437"/>
        <w:gridCol w:w="863"/>
        <w:gridCol w:w="1800"/>
        <w:gridCol w:w="1800"/>
      </w:tblGrid>
      <w:tr w14:paraId="62954F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6" w:hRule="atLeast"/>
        </w:trPr>
        <w:tc>
          <w:tcPr>
            <w:tcW w:w="617" w:type="dxa"/>
          </w:tcPr>
          <w:p w14:paraId="60E95CC7">
            <w:pPr>
              <w:pStyle w:val="61"/>
              <w:outlineLvl w:val="0"/>
              <w:rPr>
                <w:rFonts w:hint="default"/>
                <w:sz w:val="18"/>
                <w:szCs w:val="18"/>
                <w:vertAlign w:val="baseline"/>
                <w:lang w:val="en-US" w:eastAsia="zh-CN"/>
              </w:rPr>
            </w:pPr>
            <w:r>
              <w:rPr>
                <w:rFonts w:hint="eastAsia"/>
                <w:sz w:val="18"/>
                <w:szCs w:val="18"/>
                <w:vertAlign w:val="baseline"/>
                <w:lang w:val="en-US" w:eastAsia="zh-CN"/>
              </w:rPr>
              <w:t>序号</w:t>
            </w:r>
          </w:p>
        </w:tc>
        <w:tc>
          <w:tcPr>
            <w:tcW w:w="703" w:type="dxa"/>
          </w:tcPr>
          <w:p w14:paraId="49117748">
            <w:pPr>
              <w:pStyle w:val="61"/>
              <w:outlineLvl w:val="0"/>
              <w:rPr>
                <w:rFonts w:hint="default"/>
                <w:sz w:val="18"/>
                <w:szCs w:val="18"/>
                <w:vertAlign w:val="baseline"/>
                <w:lang w:val="en-US" w:eastAsia="zh-CN"/>
              </w:rPr>
            </w:pPr>
            <w:r>
              <w:rPr>
                <w:rFonts w:hint="eastAsia"/>
                <w:sz w:val="18"/>
                <w:szCs w:val="18"/>
                <w:vertAlign w:val="baseline"/>
                <w:lang w:val="en-US" w:eastAsia="zh-CN"/>
              </w:rPr>
              <w:t>间距</w:t>
            </w:r>
          </w:p>
        </w:tc>
        <w:tc>
          <w:tcPr>
            <w:tcW w:w="1004" w:type="dxa"/>
          </w:tcPr>
          <w:p w14:paraId="66B93171">
            <w:pPr>
              <w:pStyle w:val="61"/>
              <w:outlineLvl w:val="0"/>
              <w:rPr>
                <w:rFonts w:hint="default"/>
                <w:sz w:val="18"/>
                <w:szCs w:val="18"/>
                <w:vertAlign w:val="baseline"/>
                <w:lang w:val="en-US" w:eastAsia="zh-CN"/>
              </w:rPr>
            </w:pPr>
            <w:r>
              <w:rPr>
                <w:rFonts w:hint="eastAsia"/>
                <w:sz w:val="18"/>
                <w:szCs w:val="18"/>
                <w:vertAlign w:val="baseline"/>
                <w:lang w:val="en-US" w:eastAsia="zh-CN"/>
              </w:rPr>
              <w:t>接触电阻</w:t>
            </w:r>
          </w:p>
        </w:tc>
        <w:tc>
          <w:tcPr>
            <w:tcW w:w="1438" w:type="dxa"/>
          </w:tcPr>
          <w:p w14:paraId="23B89C29">
            <w:pPr>
              <w:pStyle w:val="61"/>
              <w:outlineLvl w:val="0"/>
              <w:rPr>
                <w:rFonts w:hint="default"/>
                <w:sz w:val="18"/>
                <w:szCs w:val="18"/>
                <w:vertAlign w:val="baseline"/>
                <w:lang w:val="en-US" w:eastAsia="zh-CN"/>
              </w:rPr>
            </w:pPr>
            <w:r>
              <w:rPr>
                <w:rFonts w:hint="eastAsia"/>
                <w:sz w:val="18"/>
                <w:szCs w:val="18"/>
                <w:vertAlign w:val="baseline"/>
                <w:lang w:val="en-US" w:eastAsia="zh-CN"/>
              </w:rPr>
              <w:t>额定电压/电流</w:t>
            </w:r>
          </w:p>
        </w:tc>
        <w:tc>
          <w:tcPr>
            <w:tcW w:w="1437" w:type="dxa"/>
          </w:tcPr>
          <w:p w14:paraId="27BE73C3">
            <w:pPr>
              <w:pStyle w:val="61"/>
              <w:outlineLvl w:val="0"/>
              <w:rPr>
                <w:rFonts w:hint="default"/>
                <w:sz w:val="18"/>
                <w:szCs w:val="18"/>
                <w:vertAlign w:val="baseline"/>
                <w:lang w:val="en-US" w:eastAsia="zh-CN"/>
              </w:rPr>
            </w:pPr>
            <w:r>
              <w:rPr>
                <w:rFonts w:hint="eastAsia"/>
                <w:sz w:val="18"/>
                <w:szCs w:val="18"/>
                <w:vertAlign w:val="baseline"/>
                <w:lang w:val="en-US" w:eastAsia="zh-CN"/>
              </w:rPr>
              <w:t>额定浪涌电压</w:t>
            </w:r>
          </w:p>
        </w:tc>
        <w:tc>
          <w:tcPr>
            <w:tcW w:w="863" w:type="dxa"/>
          </w:tcPr>
          <w:p w14:paraId="6A4E8FBD">
            <w:pPr>
              <w:pStyle w:val="61"/>
              <w:outlineLvl w:val="0"/>
              <w:rPr>
                <w:rFonts w:hint="default"/>
                <w:sz w:val="18"/>
                <w:szCs w:val="18"/>
                <w:vertAlign w:val="baseline"/>
                <w:lang w:val="en-US" w:eastAsia="zh-CN"/>
              </w:rPr>
            </w:pPr>
            <w:r>
              <w:rPr>
                <w:rFonts w:hint="eastAsia"/>
                <w:sz w:val="18"/>
                <w:szCs w:val="18"/>
                <w:vertAlign w:val="baseline"/>
                <w:lang w:val="en-US" w:eastAsia="zh-CN"/>
              </w:rPr>
              <w:t>位数</w:t>
            </w:r>
          </w:p>
        </w:tc>
        <w:tc>
          <w:tcPr>
            <w:tcW w:w="1800" w:type="dxa"/>
          </w:tcPr>
          <w:p w14:paraId="48C830D7">
            <w:pPr>
              <w:pStyle w:val="61"/>
              <w:outlineLvl w:val="0"/>
              <w:rPr>
                <w:rFonts w:hint="default"/>
                <w:sz w:val="18"/>
                <w:szCs w:val="18"/>
                <w:vertAlign w:val="baseline"/>
                <w:lang w:val="en-US" w:eastAsia="zh-CN"/>
              </w:rPr>
            </w:pPr>
            <w:r>
              <w:rPr>
                <w:rFonts w:hint="eastAsia"/>
                <w:sz w:val="18"/>
                <w:szCs w:val="18"/>
                <w:vertAlign w:val="baseline"/>
                <w:lang w:val="en-US" w:eastAsia="zh-CN"/>
              </w:rPr>
              <w:t>描述</w:t>
            </w:r>
          </w:p>
        </w:tc>
        <w:tc>
          <w:tcPr>
            <w:tcW w:w="1800" w:type="dxa"/>
          </w:tcPr>
          <w:p w14:paraId="41791BF5">
            <w:pPr>
              <w:pStyle w:val="61"/>
              <w:outlineLvl w:val="0"/>
              <w:rPr>
                <w:rFonts w:hint="default"/>
                <w:sz w:val="18"/>
                <w:szCs w:val="18"/>
                <w:vertAlign w:val="baseline"/>
                <w:lang w:val="en-US" w:eastAsia="zh-CN"/>
              </w:rPr>
            </w:pPr>
            <w:r>
              <w:rPr>
                <w:rFonts w:hint="eastAsia"/>
                <w:sz w:val="18"/>
                <w:szCs w:val="18"/>
                <w:vertAlign w:val="baseline"/>
                <w:lang w:val="en-US" w:eastAsia="zh-CN"/>
              </w:rPr>
              <w:t>样品图片</w:t>
            </w:r>
          </w:p>
        </w:tc>
      </w:tr>
      <w:tr w14:paraId="41BA93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6" w:hRule="atLeast"/>
        </w:trPr>
        <w:tc>
          <w:tcPr>
            <w:tcW w:w="617" w:type="dxa"/>
          </w:tcPr>
          <w:p w14:paraId="2168F1BE">
            <w:pPr>
              <w:pStyle w:val="61"/>
              <w:spacing w:line="240" w:lineRule="auto"/>
              <w:jc w:val="center"/>
              <w:outlineLvl w:val="0"/>
              <w:rPr>
                <w:rFonts w:hint="eastAsia"/>
                <w:sz w:val="18"/>
                <w:szCs w:val="18"/>
                <w:vertAlign w:val="baseline"/>
                <w:lang w:val="en-US" w:eastAsia="zh-CN"/>
              </w:rPr>
            </w:pPr>
          </w:p>
          <w:p w14:paraId="74733C6A">
            <w:pPr>
              <w:pStyle w:val="61"/>
              <w:spacing w:line="240" w:lineRule="auto"/>
              <w:jc w:val="center"/>
              <w:outlineLvl w:val="0"/>
              <w:rPr>
                <w:rFonts w:hint="default"/>
                <w:sz w:val="18"/>
                <w:szCs w:val="18"/>
                <w:vertAlign w:val="baseline"/>
                <w:lang w:val="en-US" w:eastAsia="zh-CN"/>
              </w:rPr>
            </w:pPr>
            <w:r>
              <w:rPr>
                <w:rFonts w:hint="eastAsia"/>
                <w:sz w:val="18"/>
                <w:szCs w:val="18"/>
                <w:vertAlign w:val="baseline"/>
                <w:lang w:val="en-US" w:eastAsia="zh-CN"/>
              </w:rPr>
              <w:t>1</w:t>
            </w:r>
          </w:p>
        </w:tc>
        <w:tc>
          <w:tcPr>
            <w:tcW w:w="703" w:type="dxa"/>
          </w:tcPr>
          <w:p w14:paraId="68E45286">
            <w:pPr>
              <w:pStyle w:val="61"/>
              <w:spacing w:line="240" w:lineRule="auto"/>
              <w:jc w:val="center"/>
              <w:outlineLvl w:val="0"/>
              <w:rPr>
                <w:rFonts w:hint="eastAsia"/>
                <w:sz w:val="18"/>
                <w:szCs w:val="18"/>
                <w:vertAlign w:val="baseline"/>
                <w:lang w:val="en-US" w:eastAsia="zh-CN"/>
              </w:rPr>
            </w:pPr>
          </w:p>
          <w:p w14:paraId="7A6B978E">
            <w:pPr>
              <w:pStyle w:val="61"/>
              <w:spacing w:line="240" w:lineRule="auto"/>
              <w:jc w:val="center"/>
              <w:outlineLvl w:val="0"/>
              <w:rPr>
                <w:rFonts w:hint="default"/>
                <w:sz w:val="18"/>
                <w:szCs w:val="18"/>
                <w:vertAlign w:val="baseline"/>
                <w:lang w:val="en-US" w:eastAsia="zh-CN"/>
              </w:rPr>
            </w:pPr>
            <w:r>
              <w:rPr>
                <w:rFonts w:hint="eastAsia"/>
                <w:sz w:val="18"/>
                <w:szCs w:val="18"/>
                <w:vertAlign w:val="baseline"/>
                <w:lang w:val="en-US" w:eastAsia="zh-CN"/>
              </w:rPr>
              <w:t>10</w:t>
            </w:r>
          </w:p>
        </w:tc>
        <w:tc>
          <w:tcPr>
            <w:tcW w:w="1004" w:type="dxa"/>
          </w:tcPr>
          <w:p w14:paraId="0A565F77">
            <w:pPr>
              <w:pStyle w:val="61"/>
              <w:spacing w:line="240" w:lineRule="auto"/>
              <w:jc w:val="center"/>
              <w:outlineLvl w:val="0"/>
              <w:rPr>
                <w:rFonts w:hint="eastAsia"/>
                <w:sz w:val="18"/>
                <w:szCs w:val="18"/>
                <w:vertAlign w:val="baseline"/>
                <w:lang w:val="en-US" w:eastAsia="zh-CN"/>
              </w:rPr>
            </w:pPr>
          </w:p>
          <w:p w14:paraId="6D6B43D8">
            <w:pPr>
              <w:pStyle w:val="61"/>
              <w:spacing w:line="240" w:lineRule="auto"/>
              <w:jc w:val="center"/>
              <w:outlineLvl w:val="0"/>
              <w:rPr>
                <w:rFonts w:hint="default"/>
                <w:sz w:val="18"/>
                <w:szCs w:val="18"/>
                <w:vertAlign w:val="baseline"/>
                <w:lang w:val="en-US" w:eastAsia="zh-CN"/>
              </w:rPr>
            </w:pPr>
            <w:r>
              <w:rPr>
                <w:rFonts w:hint="eastAsia"/>
                <w:sz w:val="18"/>
                <w:szCs w:val="18"/>
                <w:vertAlign w:val="baseline"/>
                <w:lang w:val="en-US" w:eastAsia="zh-CN"/>
              </w:rPr>
              <w:t>≤5mΩ</w:t>
            </w:r>
          </w:p>
        </w:tc>
        <w:tc>
          <w:tcPr>
            <w:tcW w:w="1438" w:type="dxa"/>
          </w:tcPr>
          <w:p w14:paraId="712ACB7F">
            <w:pPr>
              <w:pStyle w:val="61"/>
              <w:spacing w:line="240" w:lineRule="auto"/>
              <w:jc w:val="center"/>
              <w:outlineLvl w:val="0"/>
              <w:rPr>
                <w:rFonts w:hint="eastAsia"/>
                <w:sz w:val="18"/>
                <w:szCs w:val="18"/>
                <w:vertAlign w:val="baseline"/>
                <w:lang w:val="en-US" w:eastAsia="zh-CN"/>
              </w:rPr>
            </w:pPr>
          </w:p>
          <w:p w14:paraId="7B8D8DC8">
            <w:pPr>
              <w:pStyle w:val="61"/>
              <w:spacing w:line="240" w:lineRule="auto"/>
              <w:jc w:val="center"/>
              <w:outlineLvl w:val="0"/>
              <w:rPr>
                <w:rFonts w:hint="default"/>
                <w:sz w:val="18"/>
                <w:szCs w:val="18"/>
                <w:vertAlign w:val="baseline"/>
                <w:lang w:val="en-US" w:eastAsia="zh-CN"/>
              </w:rPr>
            </w:pPr>
            <w:r>
              <w:rPr>
                <w:rFonts w:hint="eastAsia"/>
                <w:sz w:val="18"/>
                <w:szCs w:val="18"/>
                <w:vertAlign w:val="baseline"/>
                <w:lang w:val="en-US" w:eastAsia="zh-CN"/>
              </w:rPr>
              <w:t>400V/25A</w:t>
            </w:r>
          </w:p>
        </w:tc>
        <w:tc>
          <w:tcPr>
            <w:tcW w:w="1437" w:type="dxa"/>
          </w:tcPr>
          <w:p w14:paraId="1377008B">
            <w:pPr>
              <w:pStyle w:val="61"/>
              <w:spacing w:line="240" w:lineRule="auto"/>
              <w:jc w:val="center"/>
              <w:outlineLvl w:val="0"/>
              <w:rPr>
                <w:rFonts w:hint="eastAsia"/>
                <w:sz w:val="18"/>
                <w:szCs w:val="18"/>
                <w:vertAlign w:val="baseline"/>
                <w:lang w:val="en-US" w:eastAsia="zh-CN"/>
              </w:rPr>
            </w:pPr>
          </w:p>
          <w:p w14:paraId="4A1DA642">
            <w:pPr>
              <w:pStyle w:val="61"/>
              <w:spacing w:line="240" w:lineRule="auto"/>
              <w:jc w:val="center"/>
              <w:outlineLvl w:val="0"/>
              <w:rPr>
                <w:rFonts w:hint="default"/>
                <w:sz w:val="18"/>
                <w:szCs w:val="18"/>
                <w:vertAlign w:val="baseline"/>
                <w:lang w:val="en-US" w:eastAsia="zh-CN"/>
              </w:rPr>
            </w:pPr>
            <w:r>
              <w:rPr>
                <w:rFonts w:hint="eastAsia"/>
                <w:sz w:val="18"/>
                <w:szCs w:val="18"/>
                <w:vertAlign w:val="baseline"/>
                <w:lang w:val="en-US" w:eastAsia="zh-CN"/>
              </w:rPr>
              <w:t>5kV</w:t>
            </w:r>
          </w:p>
        </w:tc>
        <w:tc>
          <w:tcPr>
            <w:tcW w:w="863" w:type="dxa"/>
          </w:tcPr>
          <w:p w14:paraId="31358FD2">
            <w:pPr>
              <w:pStyle w:val="61"/>
              <w:spacing w:line="240" w:lineRule="auto"/>
              <w:jc w:val="center"/>
              <w:outlineLvl w:val="0"/>
              <w:rPr>
                <w:rFonts w:hint="eastAsia"/>
                <w:sz w:val="18"/>
                <w:szCs w:val="18"/>
                <w:vertAlign w:val="baseline"/>
                <w:lang w:val="en-US" w:eastAsia="zh-CN"/>
              </w:rPr>
            </w:pPr>
          </w:p>
          <w:p w14:paraId="0A9EB7E8">
            <w:pPr>
              <w:pStyle w:val="61"/>
              <w:spacing w:line="240" w:lineRule="auto"/>
              <w:jc w:val="center"/>
              <w:outlineLvl w:val="0"/>
              <w:rPr>
                <w:rFonts w:hint="default"/>
                <w:sz w:val="18"/>
                <w:szCs w:val="18"/>
                <w:vertAlign w:val="baseline"/>
                <w:lang w:val="en-US" w:eastAsia="zh-CN"/>
              </w:rPr>
            </w:pPr>
            <w:r>
              <w:rPr>
                <w:rFonts w:hint="eastAsia"/>
                <w:sz w:val="18"/>
                <w:szCs w:val="18"/>
                <w:vertAlign w:val="baseline"/>
                <w:lang w:val="en-US" w:eastAsia="zh-CN"/>
              </w:rPr>
              <w:t>08-32P</w:t>
            </w:r>
          </w:p>
        </w:tc>
        <w:tc>
          <w:tcPr>
            <w:tcW w:w="1800" w:type="dxa"/>
          </w:tcPr>
          <w:p w14:paraId="06985C12">
            <w:pPr>
              <w:pStyle w:val="61"/>
              <w:spacing w:line="240" w:lineRule="auto"/>
              <w:outlineLvl w:val="0"/>
              <w:rPr>
                <w:rFonts w:hint="eastAsia"/>
                <w:sz w:val="18"/>
                <w:szCs w:val="18"/>
                <w:vertAlign w:val="baseline"/>
                <w:lang w:val="en-US" w:eastAsia="zh-CN"/>
              </w:rPr>
            </w:pPr>
          </w:p>
          <w:p w14:paraId="18CB1A48">
            <w:pPr>
              <w:pStyle w:val="61"/>
              <w:spacing w:line="240" w:lineRule="auto"/>
              <w:outlineLvl w:val="0"/>
              <w:rPr>
                <w:rFonts w:hint="default"/>
                <w:sz w:val="18"/>
                <w:szCs w:val="18"/>
                <w:vertAlign w:val="baseline"/>
                <w:lang w:val="en-US" w:eastAsia="zh-CN"/>
              </w:rPr>
            </w:pPr>
            <w:r>
              <w:rPr>
                <w:rFonts w:hint="eastAsia"/>
                <w:sz w:val="18"/>
                <w:szCs w:val="18"/>
                <w:vertAlign w:val="baseline"/>
                <w:lang w:val="en-US" w:eastAsia="zh-CN"/>
              </w:rPr>
              <w:t>电压电流端子</w:t>
            </w:r>
          </w:p>
        </w:tc>
        <w:tc>
          <w:tcPr>
            <w:tcW w:w="1800" w:type="dxa"/>
          </w:tcPr>
          <w:p w14:paraId="32149E47">
            <w:pPr>
              <w:pStyle w:val="61"/>
              <w:ind w:left="0" w:leftChars="0"/>
              <w:outlineLvl w:val="0"/>
              <w:rPr>
                <w:rFonts w:hint="default"/>
                <w:vertAlign w:val="baseline"/>
                <w:lang w:val="en-US" w:eastAsia="zh-CN"/>
              </w:rPr>
            </w:pPr>
            <w:r>
              <w:drawing>
                <wp:inline distT="0" distB="0" distL="114300" distR="114300">
                  <wp:extent cx="1003935" cy="411480"/>
                  <wp:effectExtent l="0" t="0" r="5715" b="7620"/>
                  <wp:docPr id="3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3"/>
                          <pic:cNvPicPr>
                            <a:picLocks noChangeAspect="1"/>
                          </pic:cNvPicPr>
                        </pic:nvPicPr>
                        <pic:blipFill>
                          <a:blip r:embed="rId37"/>
                          <a:stretch>
                            <a:fillRect/>
                          </a:stretch>
                        </pic:blipFill>
                        <pic:spPr>
                          <a:xfrm>
                            <a:off x="0" y="0"/>
                            <a:ext cx="1003935" cy="411480"/>
                          </a:xfrm>
                          <a:prstGeom prst="rect">
                            <a:avLst/>
                          </a:prstGeom>
                          <a:noFill/>
                          <a:ln>
                            <a:noFill/>
                          </a:ln>
                        </pic:spPr>
                      </pic:pic>
                    </a:graphicData>
                  </a:graphic>
                </wp:inline>
              </w:drawing>
            </w:r>
          </w:p>
        </w:tc>
      </w:tr>
      <w:tr w14:paraId="46F4A6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6" w:hRule="atLeast"/>
        </w:trPr>
        <w:tc>
          <w:tcPr>
            <w:tcW w:w="617" w:type="dxa"/>
            <w:shd w:val="clear" w:color="auto" w:fill="auto"/>
            <w:vAlign w:val="top"/>
          </w:tcPr>
          <w:p w14:paraId="163EF69F">
            <w:pPr>
              <w:pStyle w:val="61"/>
              <w:spacing w:line="240" w:lineRule="auto"/>
              <w:jc w:val="center"/>
              <w:outlineLvl w:val="0"/>
              <w:rPr>
                <w:rFonts w:hint="eastAsia"/>
                <w:sz w:val="18"/>
                <w:szCs w:val="18"/>
                <w:vertAlign w:val="baseline"/>
                <w:lang w:val="en-US" w:eastAsia="zh-CN"/>
              </w:rPr>
            </w:pPr>
          </w:p>
          <w:p w14:paraId="52A30D7F">
            <w:pPr>
              <w:pStyle w:val="61"/>
              <w:spacing w:line="240" w:lineRule="auto"/>
              <w:jc w:val="center"/>
              <w:outlineLvl w:val="0"/>
              <w:rPr>
                <w:rFonts w:hint="default"/>
                <w:sz w:val="18"/>
                <w:szCs w:val="18"/>
                <w:vertAlign w:val="baseline"/>
                <w:lang w:val="en-US" w:eastAsia="zh-CN"/>
              </w:rPr>
            </w:pPr>
            <w:r>
              <w:rPr>
                <w:rFonts w:hint="eastAsia"/>
                <w:sz w:val="18"/>
                <w:szCs w:val="18"/>
                <w:vertAlign w:val="baseline"/>
                <w:lang w:val="en-US" w:eastAsia="zh-CN"/>
              </w:rPr>
              <w:t>2</w:t>
            </w:r>
          </w:p>
        </w:tc>
        <w:tc>
          <w:tcPr>
            <w:tcW w:w="703" w:type="dxa"/>
            <w:shd w:val="clear" w:color="auto" w:fill="auto"/>
            <w:vAlign w:val="top"/>
          </w:tcPr>
          <w:p w14:paraId="46F3AC95">
            <w:pPr>
              <w:pStyle w:val="61"/>
              <w:spacing w:line="240" w:lineRule="auto"/>
              <w:jc w:val="center"/>
              <w:outlineLvl w:val="0"/>
              <w:rPr>
                <w:rFonts w:hint="eastAsia"/>
                <w:sz w:val="18"/>
                <w:szCs w:val="18"/>
                <w:vertAlign w:val="baseline"/>
                <w:lang w:val="en-US" w:eastAsia="zh-CN"/>
              </w:rPr>
            </w:pPr>
          </w:p>
          <w:p w14:paraId="2A37E77D">
            <w:pPr>
              <w:pStyle w:val="61"/>
              <w:spacing w:line="240" w:lineRule="auto"/>
              <w:jc w:val="center"/>
              <w:outlineLvl w:val="0"/>
              <w:rPr>
                <w:rFonts w:hint="default"/>
                <w:sz w:val="18"/>
                <w:szCs w:val="18"/>
                <w:vertAlign w:val="baseline"/>
                <w:lang w:val="en-US" w:eastAsia="zh-CN"/>
              </w:rPr>
            </w:pPr>
            <w:r>
              <w:rPr>
                <w:rFonts w:hint="eastAsia"/>
                <w:sz w:val="18"/>
                <w:szCs w:val="18"/>
                <w:vertAlign w:val="baseline"/>
                <w:lang w:val="en-US" w:eastAsia="zh-CN"/>
              </w:rPr>
              <w:t>7.5</w:t>
            </w:r>
          </w:p>
        </w:tc>
        <w:tc>
          <w:tcPr>
            <w:tcW w:w="1004" w:type="dxa"/>
            <w:shd w:val="clear" w:color="auto" w:fill="auto"/>
            <w:vAlign w:val="top"/>
          </w:tcPr>
          <w:p w14:paraId="45A271F0">
            <w:pPr>
              <w:pStyle w:val="61"/>
              <w:spacing w:line="240" w:lineRule="auto"/>
              <w:jc w:val="center"/>
              <w:outlineLvl w:val="0"/>
              <w:rPr>
                <w:rFonts w:hint="eastAsia"/>
                <w:sz w:val="18"/>
                <w:szCs w:val="18"/>
                <w:vertAlign w:val="baseline"/>
                <w:lang w:val="en-US" w:eastAsia="zh-CN"/>
              </w:rPr>
            </w:pPr>
          </w:p>
          <w:p w14:paraId="22F62570">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≤20mΩ</w:t>
            </w:r>
          </w:p>
        </w:tc>
        <w:tc>
          <w:tcPr>
            <w:tcW w:w="1438" w:type="dxa"/>
            <w:shd w:val="clear" w:color="auto" w:fill="auto"/>
            <w:vAlign w:val="top"/>
          </w:tcPr>
          <w:p w14:paraId="7F7560A6">
            <w:pPr>
              <w:pStyle w:val="61"/>
              <w:spacing w:line="240" w:lineRule="auto"/>
              <w:jc w:val="center"/>
              <w:outlineLvl w:val="0"/>
              <w:rPr>
                <w:rFonts w:hint="eastAsia"/>
                <w:sz w:val="18"/>
                <w:szCs w:val="18"/>
                <w:vertAlign w:val="baseline"/>
                <w:lang w:val="en-US" w:eastAsia="zh-CN"/>
              </w:rPr>
            </w:pPr>
          </w:p>
          <w:p w14:paraId="17063FA9">
            <w:pPr>
              <w:pStyle w:val="61"/>
              <w:spacing w:line="240" w:lineRule="auto"/>
              <w:jc w:val="center"/>
              <w:outlineLvl w:val="0"/>
              <w:rPr>
                <w:rFonts w:hint="default"/>
                <w:sz w:val="18"/>
                <w:szCs w:val="18"/>
                <w:vertAlign w:val="baseline"/>
                <w:lang w:val="en-US" w:eastAsia="zh-CN"/>
              </w:rPr>
            </w:pPr>
            <w:r>
              <w:rPr>
                <w:rFonts w:hint="eastAsia"/>
                <w:sz w:val="18"/>
                <w:szCs w:val="18"/>
                <w:vertAlign w:val="baseline"/>
                <w:lang w:val="en-US" w:eastAsia="zh-CN"/>
              </w:rPr>
              <w:t>400V/15A</w:t>
            </w:r>
          </w:p>
        </w:tc>
        <w:tc>
          <w:tcPr>
            <w:tcW w:w="1437" w:type="dxa"/>
            <w:shd w:val="clear" w:color="auto" w:fill="auto"/>
            <w:vAlign w:val="top"/>
          </w:tcPr>
          <w:p w14:paraId="7286C707">
            <w:pPr>
              <w:pStyle w:val="61"/>
              <w:spacing w:line="240" w:lineRule="auto"/>
              <w:jc w:val="center"/>
              <w:outlineLvl w:val="0"/>
              <w:rPr>
                <w:rFonts w:hint="eastAsia"/>
                <w:sz w:val="18"/>
                <w:szCs w:val="18"/>
                <w:vertAlign w:val="baseline"/>
                <w:lang w:val="en-US" w:eastAsia="zh-CN"/>
              </w:rPr>
            </w:pPr>
          </w:p>
          <w:p w14:paraId="232B9746">
            <w:pPr>
              <w:pStyle w:val="61"/>
              <w:spacing w:line="240" w:lineRule="auto"/>
              <w:jc w:val="center"/>
              <w:outlineLvl w:val="0"/>
              <w:rPr>
                <w:rFonts w:hint="default"/>
                <w:sz w:val="18"/>
                <w:szCs w:val="18"/>
                <w:vertAlign w:val="baseline"/>
                <w:lang w:val="en-US" w:eastAsia="zh-CN"/>
              </w:rPr>
            </w:pPr>
            <w:r>
              <w:rPr>
                <w:rFonts w:hint="eastAsia"/>
                <w:sz w:val="18"/>
                <w:szCs w:val="18"/>
                <w:vertAlign w:val="baseline"/>
                <w:lang w:val="en-US" w:eastAsia="zh-CN"/>
              </w:rPr>
              <w:t>5kV</w:t>
            </w:r>
          </w:p>
        </w:tc>
        <w:tc>
          <w:tcPr>
            <w:tcW w:w="863" w:type="dxa"/>
            <w:shd w:val="clear" w:color="auto" w:fill="auto"/>
            <w:vAlign w:val="top"/>
          </w:tcPr>
          <w:p w14:paraId="38DB703D">
            <w:pPr>
              <w:pStyle w:val="61"/>
              <w:spacing w:line="240" w:lineRule="auto"/>
              <w:jc w:val="center"/>
              <w:outlineLvl w:val="0"/>
              <w:rPr>
                <w:rFonts w:hint="eastAsia"/>
                <w:sz w:val="18"/>
                <w:szCs w:val="18"/>
                <w:vertAlign w:val="baseline"/>
                <w:lang w:val="en-US" w:eastAsia="zh-CN"/>
              </w:rPr>
            </w:pPr>
          </w:p>
          <w:p w14:paraId="392165B5">
            <w:pPr>
              <w:pStyle w:val="61"/>
              <w:spacing w:line="240" w:lineRule="auto"/>
              <w:jc w:val="center"/>
              <w:outlineLvl w:val="0"/>
              <w:rPr>
                <w:rFonts w:hint="default"/>
                <w:sz w:val="18"/>
                <w:szCs w:val="18"/>
                <w:vertAlign w:val="baseline"/>
                <w:lang w:val="en-US" w:eastAsia="zh-CN"/>
              </w:rPr>
            </w:pPr>
            <w:r>
              <w:rPr>
                <w:rFonts w:hint="eastAsia"/>
                <w:sz w:val="18"/>
                <w:szCs w:val="18"/>
                <w:vertAlign w:val="baseline"/>
                <w:lang w:val="en-US" w:eastAsia="zh-CN"/>
              </w:rPr>
              <w:t>08-24P</w:t>
            </w:r>
          </w:p>
        </w:tc>
        <w:tc>
          <w:tcPr>
            <w:tcW w:w="1800" w:type="dxa"/>
            <w:shd w:val="clear" w:color="auto" w:fill="auto"/>
            <w:vAlign w:val="top"/>
          </w:tcPr>
          <w:p w14:paraId="7B24E7D1">
            <w:pPr>
              <w:pStyle w:val="61"/>
              <w:spacing w:line="240" w:lineRule="auto"/>
              <w:outlineLvl w:val="0"/>
              <w:rPr>
                <w:rFonts w:hint="eastAsia"/>
                <w:sz w:val="18"/>
                <w:szCs w:val="18"/>
                <w:vertAlign w:val="baseline"/>
                <w:lang w:val="en-US" w:eastAsia="zh-CN"/>
              </w:rPr>
            </w:pPr>
          </w:p>
          <w:p w14:paraId="1CFFE568">
            <w:pPr>
              <w:pStyle w:val="61"/>
              <w:spacing w:line="240" w:lineRule="auto"/>
              <w:outlineLvl w:val="0"/>
              <w:rPr>
                <w:rFonts w:hint="default"/>
                <w:sz w:val="18"/>
                <w:szCs w:val="18"/>
                <w:vertAlign w:val="baseline"/>
                <w:lang w:val="en-US" w:eastAsia="zh-CN"/>
              </w:rPr>
            </w:pPr>
            <w:r>
              <w:rPr>
                <w:rFonts w:hint="eastAsia"/>
                <w:sz w:val="18"/>
                <w:szCs w:val="18"/>
                <w:vertAlign w:val="baseline"/>
                <w:lang w:val="en-US" w:eastAsia="zh-CN"/>
              </w:rPr>
              <w:t>电压电流端子</w:t>
            </w:r>
          </w:p>
        </w:tc>
        <w:tc>
          <w:tcPr>
            <w:tcW w:w="1800" w:type="dxa"/>
            <w:shd w:val="clear" w:color="auto" w:fill="auto"/>
            <w:vAlign w:val="top"/>
          </w:tcPr>
          <w:p w14:paraId="6FE1C7F7">
            <w:pPr>
              <w:pStyle w:val="61"/>
              <w:ind w:left="0" w:leftChars="0"/>
              <w:outlineLvl w:val="0"/>
              <w:rPr>
                <w:rFonts w:hint="default" w:ascii="EU-F1" w:hAnsi="Times New Roman" w:eastAsia="黑体" w:cs="Times New Roman"/>
                <w:kern w:val="2"/>
                <w:sz w:val="21"/>
                <w:szCs w:val="21"/>
                <w:vertAlign w:val="baseline"/>
                <w:lang w:val="en-US" w:eastAsia="zh-CN" w:bidi="ar-SA"/>
              </w:rPr>
            </w:pPr>
            <w:r>
              <w:drawing>
                <wp:inline distT="0" distB="0" distL="114300" distR="114300">
                  <wp:extent cx="998855" cy="364490"/>
                  <wp:effectExtent l="0" t="0" r="10795" b="16510"/>
                  <wp:docPr id="3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4"/>
                          <pic:cNvPicPr>
                            <a:picLocks noChangeAspect="1"/>
                          </pic:cNvPicPr>
                        </pic:nvPicPr>
                        <pic:blipFill>
                          <a:blip r:embed="rId38"/>
                          <a:stretch>
                            <a:fillRect/>
                          </a:stretch>
                        </pic:blipFill>
                        <pic:spPr>
                          <a:xfrm>
                            <a:off x="0" y="0"/>
                            <a:ext cx="998855" cy="364490"/>
                          </a:xfrm>
                          <a:prstGeom prst="rect">
                            <a:avLst/>
                          </a:prstGeom>
                          <a:noFill/>
                          <a:ln>
                            <a:noFill/>
                          </a:ln>
                        </pic:spPr>
                      </pic:pic>
                    </a:graphicData>
                  </a:graphic>
                </wp:inline>
              </w:drawing>
            </w:r>
          </w:p>
        </w:tc>
      </w:tr>
      <w:tr w14:paraId="60ACFE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6" w:hRule="atLeast"/>
        </w:trPr>
        <w:tc>
          <w:tcPr>
            <w:tcW w:w="617" w:type="dxa"/>
            <w:shd w:val="clear" w:color="auto" w:fill="auto"/>
            <w:vAlign w:val="top"/>
          </w:tcPr>
          <w:p w14:paraId="4C03CD82">
            <w:pPr>
              <w:pStyle w:val="61"/>
              <w:spacing w:line="240" w:lineRule="auto"/>
              <w:jc w:val="center"/>
              <w:outlineLvl w:val="0"/>
              <w:rPr>
                <w:rFonts w:hint="eastAsia"/>
                <w:sz w:val="18"/>
                <w:szCs w:val="18"/>
                <w:vertAlign w:val="baseline"/>
                <w:lang w:val="en-US" w:eastAsia="zh-CN"/>
              </w:rPr>
            </w:pPr>
          </w:p>
          <w:p w14:paraId="024CE5D1">
            <w:pPr>
              <w:pStyle w:val="61"/>
              <w:spacing w:line="240" w:lineRule="auto"/>
              <w:jc w:val="center"/>
              <w:outlineLvl w:val="0"/>
              <w:rPr>
                <w:rFonts w:hint="default"/>
                <w:sz w:val="18"/>
                <w:szCs w:val="18"/>
                <w:vertAlign w:val="baseline"/>
                <w:lang w:val="en-US" w:eastAsia="zh-CN"/>
              </w:rPr>
            </w:pPr>
            <w:r>
              <w:rPr>
                <w:rFonts w:hint="eastAsia"/>
                <w:sz w:val="18"/>
                <w:szCs w:val="18"/>
                <w:vertAlign w:val="baseline"/>
                <w:lang w:val="en-US" w:eastAsia="zh-CN"/>
              </w:rPr>
              <w:t>3</w:t>
            </w:r>
          </w:p>
        </w:tc>
        <w:tc>
          <w:tcPr>
            <w:tcW w:w="703" w:type="dxa"/>
            <w:shd w:val="clear" w:color="auto" w:fill="auto"/>
            <w:vAlign w:val="top"/>
          </w:tcPr>
          <w:p w14:paraId="7EB7949D">
            <w:pPr>
              <w:pStyle w:val="61"/>
              <w:spacing w:line="240" w:lineRule="auto"/>
              <w:jc w:val="center"/>
              <w:outlineLvl w:val="0"/>
              <w:rPr>
                <w:rFonts w:hint="eastAsia"/>
                <w:sz w:val="18"/>
                <w:szCs w:val="18"/>
                <w:vertAlign w:val="baseline"/>
                <w:lang w:val="en-US" w:eastAsia="zh-CN"/>
              </w:rPr>
            </w:pPr>
          </w:p>
          <w:p w14:paraId="5F2CB1CB">
            <w:pPr>
              <w:pStyle w:val="61"/>
              <w:spacing w:line="240" w:lineRule="auto"/>
              <w:jc w:val="center"/>
              <w:outlineLvl w:val="0"/>
              <w:rPr>
                <w:rFonts w:hint="default"/>
                <w:sz w:val="18"/>
                <w:szCs w:val="18"/>
                <w:vertAlign w:val="baseline"/>
                <w:lang w:val="en-US" w:eastAsia="zh-CN"/>
              </w:rPr>
            </w:pPr>
            <w:r>
              <w:rPr>
                <w:rFonts w:hint="eastAsia"/>
                <w:sz w:val="18"/>
                <w:szCs w:val="18"/>
                <w:vertAlign w:val="baseline"/>
                <w:lang w:val="en-US" w:eastAsia="zh-CN"/>
              </w:rPr>
              <w:t>8.4</w:t>
            </w:r>
          </w:p>
        </w:tc>
        <w:tc>
          <w:tcPr>
            <w:tcW w:w="1004" w:type="dxa"/>
            <w:shd w:val="clear" w:color="auto" w:fill="auto"/>
            <w:vAlign w:val="top"/>
          </w:tcPr>
          <w:p w14:paraId="6F9DB69E">
            <w:pPr>
              <w:pStyle w:val="61"/>
              <w:spacing w:line="240" w:lineRule="auto"/>
              <w:jc w:val="center"/>
              <w:outlineLvl w:val="0"/>
              <w:rPr>
                <w:rFonts w:hint="eastAsia"/>
                <w:sz w:val="18"/>
                <w:szCs w:val="18"/>
                <w:vertAlign w:val="baseline"/>
                <w:lang w:val="en-US" w:eastAsia="zh-CN"/>
              </w:rPr>
            </w:pPr>
          </w:p>
          <w:p w14:paraId="3A1573C9">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≤20mΩ</w:t>
            </w:r>
          </w:p>
        </w:tc>
        <w:tc>
          <w:tcPr>
            <w:tcW w:w="1438" w:type="dxa"/>
            <w:shd w:val="clear" w:color="auto" w:fill="auto"/>
            <w:vAlign w:val="top"/>
          </w:tcPr>
          <w:p w14:paraId="13E91C0D">
            <w:pPr>
              <w:pStyle w:val="61"/>
              <w:spacing w:line="240" w:lineRule="auto"/>
              <w:jc w:val="center"/>
              <w:outlineLvl w:val="0"/>
              <w:rPr>
                <w:rFonts w:hint="eastAsia"/>
                <w:sz w:val="18"/>
                <w:szCs w:val="18"/>
                <w:vertAlign w:val="baseline"/>
                <w:lang w:val="en-US" w:eastAsia="zh-CN"/>
              </w:rPr>
            </w:pPr>
          </w:p>
          <w:p w14:paraId="04B53199">
            <w:pPr>
              <w:pStyle w:val="61"/>
              <w:spacing w:line="240" w:lineRule="auto"/>
              <w:jc w:val="center"/>
              <w:outlineLvl w:val="0"/>
              <w:rPr>
                <w:rFonts w:hint="default"/>
                <w:sz w:val="18"/>
                <w:szCs w:val="18"/>
                <w:vertAlign w:val="baseline"/>
                <w:lang w:val="en-US" w:eastAsia="zh-CN"/>
              </w:rPr>
            </w:pPr>
            <w:r>
              <w:rPr>
                <w:rFonts w:hint="eastAsia"/>
                <w:sz w:val="18"/>
                <w:szCs w:val="18"/>
                <w:vertAlign w:val="baseline"/>
                <w:lang w:val="en-US" w:eastAsia="zh-CN"/>
              </w:rPr>
              <w:t>660V/15A</w:t>
            </w:r>
          </w:p>
        </w:tc>
        <w:tc>
          <w:tcPr>
            <w:tcW w:w="1437" w:type="dxa"/>
            <w:shd w:val="clear" w:color="auto" w:fill="auto"/>
            <w:vAlign w:val="top"/>
          </w:tcPr>
          <w:p w14:paraId="4FC84845">
            <w:pPr>
              <w:pStyle w:val="61"/>
              <w:spacing w:line="240" w:lineRule="auto"/>
              <w:jc w:val="center"/>
              <w:outlineLvl w:val="0"/>
              <w:rPr>
                <w:rFonts w:hint="eastAsia"/>
                <w:sz w:val="18"/>
                <w:szCs w:val="18"/>
                <w:vertAlign w:val="baseline"/>
                <w:lang w:val="en-US" w:eastAsia="zh-CN"/>
              </w:rPr>
            </w:pPr>
          </w:p>
          <w:p w14:paraId="12B9C661">
            <w:pPr>
              <w:pStyle w:val="61"/>
              <w:spacing w:line="240" w:lineRule="auto"/>
              <w:jc w:val="center"/>
              <w:outlineLvl w:val="0"/>
              <w:rPr>
                <w:rFonts w:hint="default"/>
                <w:sz w:val="18"/>
                <w:szCs w:val="18"/>
                <w:vertAlign w:val="baseline"/>
                <w:lang w:val="en-US" w:eastAsia="zh-CN"/>
              </w:rPr>
            </w:pPr>
            <w:r>
              <w:rPr>
                <w:rFonts w:hint="eastAsia"/>
                <w:sz w:val="18"/>
                <w:szCs w:val="18"/>
                <w:vertAlign w:val="baseline"/>
                <w:lang w:val="en-US" w:eastAsia="zh-CN"/>
              </w:rPr>
              <w:t>6kV</w:t>
            </w:r>
          </w:p>
        </w:tc>
        <w:tc>
          <w:tcPr>
            <w:tcW w:w="863" w:type="dxa"/>
            <w:shd w:val="clear" w:color="auto" w:fill="auto"/>
            <w:vAlign w:val="top"/>
          </w:tcPr>
          <w:p w14:paraId="6CFF4CE4">
            <w:pPr>
              <w:pStyle w:val="61"/>
              <w:spacing w:line="240" w:lineRule="auto"/>
              <w:jc w:val="center"/>
              <w:outlineLvl w:val="0"/>
              <w:rPr>
                <w:rFonts w:hint="eastAsia"/>
                <w:sz w:val="18"/>
                <w:szCs w:val="18"/>
                <w:vertAlign w:val="baseline"/>
                <w:lang w:val="en-US" w:eastAsia="zh-CN"/>
              </w:rPr>
            </w:pPr>
          </w:p>
          <w:p w14:paraId="3F10E9C9">
            <w:pPr>
              <w:pStyle w:val="61"/>
              <w:spacing w:line="240" w:lineRule="auto"/>
              <w:jc w:val="center"/>
              <w:outlineLvl w:val="0"/>
              <w:rPr>
                <w:rFonts w:hint="default"/>
                <w:sz w:val="18"/>
                <w:szCs w:val="18"/>
                <w:vertAlign w:val="baseline"/>
                <w:lang w:val="en-US" w:eastAsia="zh-CN"/>
              </w:rPr>
            </w:pPr>
            <w:r>
              <w:rPr>
                <w:rFonts w:hint="eastAsia"/>
                <w:sz w:val="18"/>
                <w:szCs w:val="18"/>
                <w:vertAlign w:val="baseline"/>
                <w:lang w:val="en-US" w:eastAsia="zh-CN"/>
              </w:rPr>
              <w:t>08-32P</w:t>
            </w:r>
          </w:p>
        </w:tc>
        <w:tc>
          <w:tcPr>
            <w:tcW w:w="1800" w:type="dxa"/>
            <w:shd w:val="clear" w:color="auto" w:fill="auto"/>
            <w:vAlign w:val="top"/>
          </w:tcPr>
          <w:p w14:paraId="0C9B6C48">
            <w:pPr>
              <w:pStyle w:val="61"/>
              <w:spacing w:line="240" w:lineRule="auto"/>
              <w:outlineLvl w:val="0"/>
              <w:rPr>
                <w:rFonts w:hint="eastAsia"/>
                <w:sz w:val="18"/>
                <w:szCs w:val="18"/>
                <w:vertAlign w:val="baseline"/>
                <w:lang w:val="en-US" w:eastAsia="zh-CN"/>
              </w:rPr>
            </w:pPr>
          </w:p>
          <w:p w14:paraId="66756B3F">
            <w:pPr>
              <w:pStyle w:val="61"/>
              <w:spacing w:line="240" w:lineRule="auto"/>
              <w:outlineLvl w:val="0"/>
              <w:rPr>
                <w:rFonts w:hint="default"/>
                <w:sz w:val="18"/>
                <w:szCs w:val="18"/>
                <w:vertAlign w:val="baseline"/>
                <w:lang w:val="en-US" w:eastAsia="zh-CN"/>
              </w:rPr>
            </w:pPr>
            <w:r>
              <w:rPr>
                <w:rFonts w:hint="eastAsia"/>
                <w:sz w:val="18"/>
                <w:szCs w:val="18"/>
                <w:vertAlign w:val="baseline"/>
                <w:lang w:val="en-US" w:eastAsia="zh-CN"/>
              </w:rPr>
              <w:t>电压电流端子</w:t>
            </w:r>
          </w:p>
        </w:tc>
        <w:tc>
          <w:tcPr>
            <w:tcW w:w="1800" w:type="dxa"/>
            <w:shd w:val="clear" w:color="auto" w:fill="auto"/>
            <w:vAlign w:val="top"/>
          </w:tcPr>
          <w:p w14:paraId="5576DC08">
            <w:pPr>
              <w:pStyle w:val="61"/>
              <w:ind w:left="0" w:leftChars="0"/>
              <w:outlineLvl w:val="0"/>
            </w:pPr>
            <w:r>
              <w:drawing>
                <wp:inline distT="0" distB="0" distL="114300" distR="114300">
                  <wp:extent cx="1004570" cy="412750"/>
                  <wp:effectExtent l="0" t="0" r="5080" b="6350"/>
                  <wp:docPr id="40"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5"/>
                          <pic:cNvPicPr>
                            <a:picLocks noChangeAspect="1"/>
                          </pic:cNvPicPr>
                        </pic:nvPicPr>
                        <pic:blipFill>
                          <a:blip r:embed="rId39"/>
                          <a:stretch>
                            <a:fillRect/>
                          </a:stretch>
                        </pic:blipFill>
                        <pic:spPr>
                          <a:xfrm>
                            <a:off x="0" y="0"/>
                            <a:ext cx="1004570" cy="412750"/>
                          </a:xfrm>
                          <a:prstGeom prst="rect">
                            <a:avLst/>
                          </a:prstGeom>
                          <a:noFill/>
                          <a:ln>
                            <a:noFill/>
                          </a:ln>
                        </pic:spPr>
                      </pic:pic>
                    </a:graphicData>
                  </a:graphic>
                </wp:inline>
              </w:drawing>
            </w:r>
          </w:p>
        </w:tc>
      </w:tr>
      <w:tr w14:paraId="212A22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6" w:hRule="atLeast"/>
        </w:trPr>
        <w:tc>
          <w:tcPr>
            <w:tcW w:w="617" w:type="dxa"/>
            <w:shd w:val="clear" w:color="auto" w:fill="auto"/>
            <w:vAlign w:val="top"/>
          </w:tcPr>
          <w:p w14:paraId="703E4B61">
            <w:pPr>
              <w:pStyle w:val="61"/>
              <w:spacing w:line="240" w:lineRule="auto"/>
              <w:jc w:val="center"/>
              <w:outlineLvl w:val="0"/>
              <w:rPr>
                <w:rFonts w:hint="eastAsia"/>
                <w:sz w:val="18"/>
                <w:szCs w:val="18"/>
                <w:vertAlign w:val="baseline"/>
                <w:lang w:val="en-US" w:eastAsia="zh-CN"/>
              </w:rPr>
            </w:pPr>
          </w:p>
          <w:p w14:paraId="631E8832">
            <w:pPr>
              <w:pStyle w:val="61"/>
              <w:spacing w:line="240" w:lineRule="auto"/>
              <w:jc w:val="center"/>
              <w:outlineLvl w:val="0"/>
              <w:rPr>
                <w:rFonts w:hint="default"/>
                <w:sz w:val="18"/>
                <w:szCs w:val="18"/>
                <w:vertAlign w:val="baseline"/>
                <w:lang w:val="en-US" w:eastAsia="zh-CN"/>
              </w:rPr>
            </w:pPr>
            <w:r>
              <w:rPr>
                <w:rFonts w:hint="eastAsia"/>
                <w:sz w:val="18"/>
                <w:szCs w:val="18"/>
                <w:vertAlign w:val="baseline"/>
                <w:lang w:val="en-US" w:eastAsia="zh-CN"/>
              </w:rPr>
              <w:t>4</w:t>
            </w:r>
          </w:p>
        </w:tc>
        <w:tc>
          <w:tcPr>
            <w:tcW w:w="703" w:type="dxa"/>
            <w:shd w:val="clear" w:color="auto" w:fill="auto"/>
            <w:vAlign w:val="top"/>
          </w:tcPr>
          <w:p w14:paraId="5C58AFA3">
            <w:pPr>
              <w:pStyle w:val="61"/>
              <w:spacing w:line="240" w:lineRule="auto"/>
              <w:jc w:val="center"/>
              <w:outlineLvl w:val="0"/>
              <w:rPr>
                <w:rFonts w:hint="eastAsia"/>
                <w:sz w:val="18"/>
                <w:szCs w:val="18"/>
                <w:vertAlign w:val="baseline"/>
                <w:lang w:val="en-US" w:eastAsia="zh-CN"/>
              </w:rPr>
            </w:pPr>
          </w:p>
          <w:p w14:paraId="3619F929">
            <w:pPr>
              <w:pStyle w:val="61"/>
              <w:spacing w:line="240" w:lineRule="auto"/>
              <w:jc w:val="center"/>
              <w:outlineLvl w:val="0"/>
              <w:rPr>
                <w:rFonts w:hint="default"/>
                <w:sz w:val="18"/>
                <w:szCs w:val="18"/>
                <w:vertAlign w:val="baseline"/>
                <w:lang w:val="en-US" w:eastAsia="zh-CN"/>
              </w:rPr>
            </w:pPr>
            <w:r>
              <w:rPr>
                <w:rFonts w:hint="eastAsia"/>
                <w:sz w:val="18"/>
                <w:szCs w:val="18"/>
                <w:vertAlign w:val="baseline"/>
                <w:lang w:val="en-US" w:eastAsia="zh-CN"/>
              </w:rPr>
              <w:t>9.4</w:t>
            </w:r>
          </w:p>
        </w:tc>
        <w:tc>
          <w:tcPr>
            <w:tcW w:w="1004" w:type="dxa"/>
            <w:shd w:val="clear" w:color="auto" w:fill="auto"/>
            <w:vAlign w:val="top"/>
          </w:tcPr>
          <w:p w14:paraId="186628BE">
            <w:pPr>
              <w:pStyle w:val="61"/>
              <w:spacing w:line="240" w:lineRule="auto"/>
              <w:jc w:val="center"/>
              <w:outlineLvl w:val="0"/>
              <w:rPr>
                <w:rFonts w:hint="eastAsia"/>
                <w:sz w:val="18"/>
                <w:szCs w:val="18"/>
                <w:vertAlign w:val="baseline"/>
                <w:lang w:val="en-US" w:eastAsia="zh-CN"/>
              </w:rPr>
            </w:pPr>
          </w:p>
          <w:p w14:paraId="27653088">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≤5mΩ</w:t>
            </w:r>
          </w:p>
        </w:tc>
        <w:tc>
          <w:tcPr>
            <w:tcW w:w="1438" w:type="dxa"/>
            <w:shd w:val="clear" w:color="auto" w:fill="auto"/>
            <w:vAlign w:val="top"/>
          </w:tcPr>
          <w:p w14:paraId="27D7AA0C">
            <w:pPr>
              <w:pStyle w:val="61"/>
              <w:spacing w:line="240" w:lineRule="auto"/>
              <w:jc w:val="center"/>
              <w:outlineLvl w:val="0"/>
              <w:rPr>
                <w:rFonts w:hint="eastAsia"/>
                <w:sz w:val="18"/>
                <w:szCs w:val="18"/>
                <w:vertAlign w:val="baseline"/>
                <w:lang w:val="en-US" w:eastAsia="zh-CN"/>
              </w:rPr>
            </w:pPr>
          </w:p>
          <w:p w14:paraId="6D6DDA42">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400V/25A</w:t>
            </w:r>
          </w:p>
        </w:tc>
        <w:tc>
          <w:tcPr>
            <w:tcW w:w="1437" w:type="dxa"/>
            <w:shd w:val="clear" w:color="auto" w:fill="auto"/>
            <w:vAlign w:val="top"/>
          </w:tcPr>
          <w:p w14:paraId="46472822">
            <w:pPr>
              <w:pStyle w:val="61"/>
              <w:spacing w:line="240" w:lineRule="auto"/>
              <w:jc w:val="center"/>
              <w:outlineLvl w:val="0"/>
              <w:rPr>
                <w:rFonts w:hint="eastAsia"/>
                <w:sz w:val="18"/>
                <w:szCs w:val="18"/>
                <w:vertAlign w:val="baseline"/>
                <w:lang w:val="en-US" w:eastAsia="zh-CN"/>
              </w:rPr>
            </w:pPr>
          </w:p>
          <w:p w14:paraId="0A0F1AAC">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5kV</w:t>
            </w:r>
          </w:p>
        </w:tc>
        <w:tc>
          <w:tcPr>
            <w:tcW w:w="863" w:type="dxa"/>
            <w:shd w:val="clear" w:color="auto" w:fill="auto"/>
            <w:vAlign w:val="top"/>
          </w:tcPr>
          <w:p w14:paraId="43FC0C5C">
            <w:pPr>
              <w:pStyle w:val="61"/>
              <w:spacing w:line="240" w:lineRule="auto"/>
              <w:jc w:val="center"/>
              <w:outlineLvl w:val="0"/>
              <w:rPr>
                <w:rFonts w:hint="eastAsia"/>
                <w:sz w:val="18"/>
                <w:szCs w:val="18"/>
                <w:vertAlign w:val="baseline"/>
                <w:lang w:val="en-US" w:eastAsia="zh-CN"/>
              </w:rPr>
            </w:pPr>
          </w:p>
          <w:p w14:paraId="27C15931">
            <w:pPr>
              <w:pStyle w:val="61"/>
              <w:spacing w:line="240" w:lineRule="auto"/>
              <w:jc w:val="center"/>
              <w:outlineLvl w:val="0"/>
              <w:rPr>
                <w:rFonts w:hint="default"/>
                <w:sz w:val="18"/>
                <w:szCs w:val="18"/>
                <w:vertAlign w:val="baseline"/>
                <w:lang w:val="en-US" w:eastAsia="zh-CN"/>
              </w:rPr>
            </w:pPr>
            <w:r>
              <w:rPr>
                <w:rFonts w:hint="eastAsia"/>
                <w:sz w:val="18"/>
                <w:szCs w:val="18"/>
                <w:vertAlign w:val="baseline"/>
                <w:lang w:val="en-US" w:eastAsia="zh-CN"/>
              </w:rPr>
              <w:t>08-32P</w:t>
            </w:r>
          </w:p>
        </w:tc>
        <w:tc>
          <w:tcPr>
            <w:tcW w:w="1800" w:type="dxa"/>
            <w:shd w:val="clear" w:color="auto" w:fill="auto"/>
            <w:vAlign w:val="top"/>
          </w:tcPr>
          <w:p w14:paraId="3908A17A">
            <w:pPr>
              <w:pStyle w:val="61"/>
              <w:spacing w:line="240" w:lineRule="auto"/>
              <w:outlineLvl w:val="0"/>
              <w:rPr>
                <w:rFonts w:hint="eastAsia"/>
                <w:sz w:val="18"/>
                <w:szCs w:val="18"/>
                <w:vertAlign w:val="baseline"/>
                <w:lang w:val="en-US" w:eastAsia="zh-CN"/>
              </w:rPr>
            </w:pPr>
          </w:p>
          <w:p w14:paraId="75BCA811">
            <w:pPr>
              <w:pStyle w:val="61"/>
              <w:spacing w:line="240" w:lineRule="auto"/>
              <w:outlineLvl w:val="0"/>
              <w:rPr>
                <w:rFonts w:hint="default"/>
                <w:sz w:val="18"/>
                <w:szCs w:val="18"/>
                <w:vertAlign w:val="baseline"/>
                <w:lang w:val="en-US" w:eastAsia="zh-CN"/>
              </w:rPr>
            </w:pPr>
            <w:r>
              <w:rPr>
                <w:rFonts w:hint="eastAsia"/>
                <w:sz w:val="18"/>
                <w:szCs w:val="18"/>
                <w:vertAlign w:val="baseline"/>
                <w:lang w:val="en-US" w:eastAsia="zh-CN"/>
              </w:rPr>
              <w:t>电压电流端子，插拔式，自短路</w:t>
            </w:r>
          </w:p>
        </w:tc>
        <w:tc>
          <w:tcPr>
            <w:tcW w:w="1800" w:type="dxa"/>
            <w:shd w:val="clear" w:color="auto" w:fill="auto"/>
            <w:vAlign w:val="top"/>
          </w:tcPr>
          <w:p w14:paraId="7255085D">
            <w:pPr>
              <w:pStyle w:val="61"/>
              <w:ind w:left="0" w:leftChars="0"/>
              <w:outlineLvl w:val="0"/>
            </w:pPr>
            <w:r>
              <w:drawing>
                <wp:inline distT="0" distB="0" distL="114300" distR="114300">
                  <wp:extent cx="1003935" cy="501650"/>
                  <wp:effectExtent l="0" t="0" r="5715" b="12700"/>
                  <wp:docPr id="41"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6"/>
                          <pic:cNvPicPr>
                            <a:picLocks noChangeAspect="1"/>
                          </pic:cNvPicPr>
                        </pic:nvPicPr>
                        <pic:blipFill>
                          <a:blip r:embed="rId40"/>
                          <a:stretch>
                            <a:fillRect/>
                          </a:stretch>
                        </pic:blipFill>
                        <pic:spPr>
                          <a:xfrm>
                            <a:off x="0" y="0"/>
                            <a:ext cx="1003935" cy="501650"/>
                          </a:xfrm>
                          <a:prstGeom prst="rect">
                            <a:avLst/>
                          </a:prstGeom>
                          <a:noFill/>
                          <a:ln>
                            <a:noFill/>
                          </a:ln>
                        </pic:spPr>
                      </pic:pic>
                    </a:graphicData>
                  </a:graphic>
                </wp:inline>
              </w:drawing>
            </w:r>
          </w:p>
        </w:tc>
      </w:tr>
      <w:tr w14:paraId="09802E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6" w:hRule="atLeast"/>
        </w:trPr>
        <w:tc>
          <w:tcPr>
            <w:tcW w:w="617" w:type="dxa"/>
            <w:shd w:val="clear" w:color="auto" w:fill="auto"/>
            <w:vAlign w:val="top"/>
          </w:tcPr>
          <w:p w14:paraId="5F0C8AB7">
            <w:pPr>
              <w:pStyle w:val="61"/>
              <w:spacing w:line="240" w:lineRule="auto"/>
              <w:jc w:val="center"/>
              <w:outlineLvl w:val="0"/>
              <w:rPr>
                <w:rFonts w:hint="eastAsia"/>
                <w:sz w:val="18"/>
                <w:szCs w:val="18"/>
                <w:vertAlign w:val="baseline"/>
                <w:lang w:val="en-US" w:eastAsia="zh-CN"/>
              </w:rPr>
            </w:pPr>
          </w:p>
          <w:p w14:paraId="7DCFAA9E">
            <w:pPr>
              <w:pStyle w:val="61"/>
              <w:spacing w:line="240" w:lineRule="auto"/>
              <w:jc w:val="center"/>
              <w:outlineLvl w:val="0"/>
              <w:rPr>
                <w:rFonts w:hint="default"/>
                <w:sz w:val="18"/>
                <w:szCs w:val="18"/>
                <w:vertAlign w:val="baseline"/>
                <w:lang w:val="en-US" w:eastAsia="zh-CN"/>
              </w:rPr>
            </w:pPr>
            <w:r>
              <w:rPr>
                <w:rFonts w:hint="eastAsia"/>
                <w:sz w:val="18"/>
                <w:szCs w:val="18"/>
                <w:vertAlign w:val="baseline"/>
                <w:lang w:val="en-US" w:eastAsia="zh-CN"/>
              </w:rPr>
              <w:t>5</w:t>
            </w:r>
          </w:p>
        </w:tc>
        <w:tc>
          <w:tcPr>
            <w:tcW w:w="703" w:type="dxa"/>
            <w:shd w:val="clear" w:color="auto" w:fill="auto"/>
            <w:vAlign w:val="top"/>
          </w:tcPr>
          <w:p w14:paraId="5192A4CD">
            <w:pPr>
              <w:pStyle w:val="61"/>
              <w:spacing w:line="240" w:lineRule="auto"/>
              <w:jc w:val="center"/>
              <w:outlineLvl w:val="0"/>
              <w:rPr>
                <w:rFonts w:hint="eastAsia"/>
                <w:sz w:val="18"/>
                <w:szCs w:val="18"/>
                <w:vertAlign w:val="baseline"/>
                <w:lang w:val="en-US" w:eastAsia="zh-CN"/>
              </w:rPr>
            </w:pPr>
          </w:p>
          <w:p w14:paraId="7091080D">
            <w:pPr>
              <w:pStyle w:val="61"/>
              <w:spacing w:line="240" w:lineRule="auto"/>
              <w:jc w:val="center"/>
              <w:outlineLvl w:val="0"/>
              <w:rPr>
                <w:rFonts w:hint="default"/>
                <w:sz w:val="18"/>
                <w:szCs w:val="18"/>
                <w:vertAlign w:val="baseline"/>
                <w:lang w:val="en-US" w:eastAsia="zh-CN"/>
              </w:rPr>
            </w:pPr>
            <w:r>
              <w:rPr>
                <w:rFonts w:hint="eastAsia"/>
                <w:sz w:val="18"/>
                <w:szCs w:val="18"/>
                <w:vertAlign w:val="baseline"/>
                <w:lang w:val="en-US" w:eastAsia="zh-CN"/>
              </w:rPr>
              <w:t>9.4</w:t>
            </w:r>
          </w:p>
        </w:tc>
        <w:tc>
          <w:tcPr>
            <w:tcW w:w="1004" w:type="dxa"/>
            <w:shd w:val="clear" w:color="auto" w:fill="auto"/>
            <w:vAlign w:val="top"/>
          </w:tcPr>
          <w:p w14:paraId="561739E2">
            <w:pPr>
              <w:pStyle w:val="61"/>
              <w:spacing w:line="240" w:lineRule="auto"/>
              <w:jc w:val="center"/>
              <w:outlineLvl w:val="0"/>
              <w:rPr>
                <w:rFonts w:hint="eastAsia"/>
                <w:sz w:val="18"/>
                <w:szCs w:val="18"/>
                <w:vertAlign w:val="baseline"/>
                <w:lang w:val="en-US" w:eastAsia="zh-CN"/>
              </w:rPr>
            </w:pPr>
          </w:p>
          <w:p w14:paraId="7E50B99E">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≤5mΩ</w:t>
            </w:r>
          </w:p>
        </w:tc>
        <w:tc>
          <w:tcPr>
            <w:tcW w:w="1438" w:type="dxa"/>
            <w:shd w:val="clear" w:color="auto" w:fill="auto"/>
            <w:vAlign w:val="top"/>
          </w:tcPr>
          <w:p w14:paraId="7E7C6FE5">
            <w:pPr>
              <w:pStyle w:val="61"/>
              <w:spacing w:line="240" w:lineRule="auto"/>
              <w:jc w:val="center"/>
              <w:outlineLvl w:val="0"/>
              <w:rPr>
                <w:rFonts w:hint="eastAsia"/>
                <w:sz w:val="18"/>
                <w:szCs w:val="18"/>
                <w:vertAlign w:val="baseline"/>
                <w:lang w:val="en-US" w:eastAsia="zh-CN"/>
              </w:rPr>
            </w:pPr>
          </w:p>
          <w:p w14:paraId="0E7755BA">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400V/25A</w:t>
            </w:r>
          </w:p>
        </w:tc>
        <w:tc>
          <w:tcPr>
            <w:tcW w:w="1437" w:type="dxa"/>
            <w:shd w:val="clear" w:color="auto" w:fill="auto"/>
            <w:vAlign w:val="top"/>
          </w:tcPr>
          <w:p w14:paraId="5EE3D365">
            <w:pPr>
              <w:pStyle w:val="61"/>
              <w:spacing w:line="240" w:lineRule="auto"/>
              <w:jc w:val="center"/>
              <w:outlineLvl w:val="0"/>
              <w:rPr>
                <w:rFonts w:hint="eastAsia"/>
                <w:sz w:val="18"/>
                <w:szCs w:val="18"/>
                <w:vertAlign w:val="baseline"/>
                <w:lang w:val="en-US" w:eastAsia="zh-CN"/>
              </w:rPr>
            </w:pPr>
          </w:p>
          <w:p w14:paraId="7F007DD9">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5kV</w:t>
            </w:r>
          </w:p>
        </w:tc>
        <w:tc>
          <w:tcPr>
            <w:tcW w:w="863" w:type="dxa"/>
            <w:shd w:val="clear" w:color="auto" w:fill="auto"/>
            <w:vAlign w:val="top"/>
          </w:tcPr>
          <w:p w14:paraId="3AE00642">
            <w:pPr>
              <w:pStyle w:val="61"/>
              <w:spacing w:line="240" w:lineRule="auto"/>
              <w:jc w:val="center"/>
              <w:outlineLvl w:val="0"/>
              <w:rPr>
                <w:rFonts w:hint="eastAsia"/>
                <w:sz w:val="18"/>
                <w:szCs w:val="18"/>
                <w:vertAlign w:val="baseline"/>
                <w:lang w:val="en-US" w:eastAsia="zh-CN"/>
              </w:rPr>
            </w:pPr>
          </w:p>
          <w:p w14:paraId="53B2CBF2">
            <w:pPr>
              <w:pStyle w:val="61"/>
              <w:spacing w:line="240" w:lineRule="auto"/>
              <w:jc w:val="center"/>
              <w:outlineLvl w:val="0"/>
              <w:rPr>
                <w:rFonts w:hint="eastAsia"/>
                <w:sz w:val="18"/>
                <w:szCs w:val="18"/>
                <w:vertAlign w:val="baseline"/>
                <w:lang w:val="en-US" w:eastAsia="zh-CN"/>
              </w:rPr>
            </w:pPr>
            <w:r>
              <w:rPr>
                <w:rFonts w:hint="eastAsia"/>
                <w:sz w:val="18"/>
                <w:szCs w:val="18"/>
                <w:vertAlign w:val="baseline"/>
                <w:lang w:val="en-US" w:eastAsia="zh-CN"/>
              </w:rPr>
              <w:t>08-32P</w:t>
            </w:r>
          </w:p>
        </w:tc>
        <w:tc>
          <w:tcPr>
            <w:tcW w:w="1800" w:type="dxa"/>
            <w:shd w:val="clear" w:color="auto" w:fill="auto"/>
            <w:vAlign w:val="top"/>
          </w:tcPr>
          <w:p w14:paraId="28C62417">
            <w:pPr>
              <w:pStyle w:val="61"/>
              <w:spacing w:line="240" w:lineRule="auto"/>
              <w:outlineLvl w:val="0"/>
              <w:rPr>
                <w:rFonts w:hint="eastAsia"/>
                <w:sz w:val="18"/>
                <w:szCs w:val="18"/>
                <w:vertAlign w:val="baseline"/>
                <w:lang w:val="en-US" w:eastAsia="zh-CN"/>
              </w:rPr>
            </w:pPr>
            <w:r>
              <w:rPr>
                <w:rFonts w:hint="eastAsia"/>
                <w:sz w:val="18"/>
                <w:szCs w:val="18"/>
                <w:vertAlign w:val="baseline"/>
                <w:lang w:val="en-US" w:eastAsia="zh-CN"/>
              </w:rPr>
              <w:t>电压电流端子，插拔式，自短路</w:t>
            </w:r>
          </w:p>
        </w:tc>
        <w:tc>
          <w:tcPr>
            <w:tcW w:w="1800" w:type="dxa"/>
            <w:shd w:val="clear" w:color="auto" w:fill="auto"/>
            <w:vAlign w:val="top"/>
          </w:tcPr>
          <w:p w14:paraId="4404CADE">
            <w:pPr>
              <w:pStyle w:val="61"/>
              <w:ind w:left="0" w:leftChars="0"/>
              <w:outlineLvl w:val="0"/>
            </w:pPr>
            <w:r>
              <w:drawing>
                <wp:inline distT="0" distB="0" distL="114300" distR="114300">
                  <wp:extent cx="1005205" cy="446405"/>
                  <wp:effectExtent l="0" t="0" r="4445" b="10795"/>
                  <wp:docPr id="4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7"/>
                          <pic:cNvPicPr>
                            <a:picLocks noChangeAspect="1"/>
                          </pic:cNvPicPr>
                        </pic:nvPicPr>
                        <pic:blipFill>
                          <a:blip r:embed="rId41"/>
                          <a:stretch>
                            <a:fillRect/>
                          </a:stretch>
                        </pic:blipFill>
                        <pic:spPr>
                          <a:xfrm>
                            <a:off x="0" y="0"/>
                            <a:ext cx="1005205" cy="446405"/>
                          </a:xfrm>
                          <a:prstGeom prst="rect">
                            <a:avLst/>
                          </a:prstGeom>
                          <a:noFill/>
                          <a:ln>
                            <a:noFill/>
                          </a:ln>
                        </pic:spPr>
                      </pic:pic>
                    </a:graphicData>
                  </a:graphic>
                </wp:inline>
              </w:drawing>
            </w:r>
          </w:p>
        </w:tc>
      </w:tr>
    </w:tbl>
    <w:p w14:paraId="7A253449">
      <w:pPr>
        <w:pStyle w:val="61"/>
        <w:outlineLvl w:val="0"/>
        <w:rPr>
          <w:rFonts w:hint="default"/>
          <w:lang w:val="en-US" w:eastAsia="zh-CN"/>
        </w:rPr>
      </w:pPr>
    </w:p>
    <w:p w14:paraId="04874DC6">
      <w:pPr>
        <w:pStyle w:val="60"/>
      </w:pPr>
      <w:bookmarkStart w:id="8" w:name="_Toc358552337"/>
      <w:bookmarkStart w:id="9" w:name="_Toc358552375"/>
      <w:bookmarkStart w:id="10" w:name="_Toc363381650"/>
      <w:bookmarkStart w:id="11" w:name="_Toc363243289"/>
      <w:bookmarkStart w:id="12" w:name="_Toc363387107"/>
    </w:p>
    <w:p w14:paraId="4F382F02">
      <w:pPr>
        <w:pStyle w:val="60"/>
      </w:pPr>
    </w:p>
    <w:p w14:paraId="7E459854">
      <w:pPr>
        <w:pStyle w:val="60"/>
      </w:pPr>
      <w:r>
        <w:t>5.</w:t>
      </w:r>
      <w:r>
        <w:rPr>
          <w:rFonts w:hint="eastAsia"/>
          <w:lang w:val="en-US" w:eastAsia="zh-CN"/>
        </w:rPr>
        <w:t>4</w:t>
      </w:r>
      <w:r>
        <w:rPr>
          <w:rFonts w:hint="eastAsia"/>
        </w:rPr>
        <w:t>　标志、包装、运输</w:t>
      </w:r>
      <w:bookmarkEnd w:id="8"/>
      <w:bookmarkEnd w:id="9"/>
      <w:r>
        <w:rPr>
          <w:rFonts w:hint="eastAsia"/>
        </w:rPr>
        <w:t>、贮存</w:t>
      </w:r>
      <w:bookmarkEnd w:id="10"/>
      <w:bookmarkEnd w:id="11"/>
      <w:bookmarkEnd w:id="12"/>
      <w:r>
        <w:rPr>
          <w:rFonts w:hint="eastAsia"/>
        </w:rPr>
        <w:t>及铭牌</w:t>
      </w:r>
    </w:p>
    <w:p w14:paraId="6BE64CC1">
      <w:pPr>
        <w:pStyle w:val="60"/>
      </w:pPr>
      <w:bookmarkStart w:id="13" w:name="_Toc363243290"/>
      <w:bookmarkStart w:id="14" w:name="_Toc363381651"/>
      <w:r>
        <w:t>5.</w:t>
      </w:r>
      <w:r>
        <w:rPr>
          <w:rFonts w:hint="eastAsia"/>
          <w:lang w:val="en-US" w:eastAsia="zh-CN"/>
        </w:rPr>
        <w:t>4</w:t>
      </w:r>
      <w:r>
        <w:t>.1</w:t>
      </w:r>
      <w:r>
        <w:rPr>
          <w:rFonts w:hint="eastAsia"/>
        </w:rPr>
        <w:t>标志</w:t>
      </w:r>
      <w:bookmarkEnd w:id="13"/>
      <w:bookmarkEnd w:id="14"/>
    </w:p>
    <w:p w14:paraId="00666DE7">
      <w:pPr>
        <w:topLinePunct/>
        <w:spacing w:line="312" w:lineRule="exact"/>
        <w:ind w:firstLine="420"/>
        <w:rPr>
          <w:szCs w:val="21"/>
        </w:rPr>
      </w:pPr>
      <w:r>
        <w:rPr>
          <w:rFonts w:hint="eastAsia"/>
          <w:szCs w:val="21"/>
        </w:rPr>
        <w:t>投标人应对货物包装进行完善的标志，以便招标人接收货物；投标人应妥善考虑货物的包装、运输，招标人在接收货物时会进行货物包装、元件外观的进厂检验、且为完全检验，因包装、运输不完善造成的元件损伤，招标方有权要求投标方进行无条件更换。</w:t>
      </w:r>
    </w:p>
    <w:p w14:paraId="7F4489D9">
      <w:pPr>
        <w:pStyle w:val="60"/>
      </w:pPr>
      <w:bookmarkStart w:id="15" w:name="_Toc363243291"/>
      <w:bookmarkStart w:id="16" w:name="_Toc358552339"/>
      <w:bookmarkStart w:id="17" w:name="_Toc363381652"/>
      <w:bookmarkStart w:id="18" w:name="_Toc358552377"/>
      <w:r>
        <w:t>5.</w:t>
      </w:r>
      <w:r>
        <w:rPr>
          <w:rFonts w:hint="eastAsia"/>
          <w:lang w:val="en-US" w:eastAsia="zh-CN"/>
        </w:rPr>
        <w:t>4</w:t>
      </w:r>
      <w:r>
        <w:t>.2</w:t>
      </w:r>
      <w:r>
        <w:rPr>
          <w:rFonts w:hint="eastAsia"/>
        </w:rPr>
        <w:t>铭牌</w:t>
      </w:r>
      <w:bookmarkEnd w:id="15"/>
      <w:bookmarkEnd w:id="16"/>
      <w:bookmarkEnd w:id="17"/>
      <w:bookmarkEnd w:id="18"/>
    </w:p>
    <w:p w14:paraId="1B0F2DB0">
      <w:pPr>
        <w:topLinePunct/>
        <w:spacing w:line="312" w:lineRule="exact"/>
        <w:ind w:firstLine="420"/>
        <w:rPr>
          <w:szCs w:val="21"/>
        </w:rPr>
      </w:pPr>
      <w:r>
        <w:rPr>
          <w:rFonts w:hint="eastAsia"/>
          <w:szCs w:val="21"/>
        </w:rPr>
        <w:t>每台装置应配备铭牌，铭牌应字迹清晰，安装应坚固、耐久，其位置应该是在装置安装好后，易于看见的地方。</w:t>
      </w:r>
    </w:p>
    <w:p w14:paraId="5090F56C">
      <w:pPr>
        <w:topLinePunct/>
        <w:spacing w:line="312" w:lineRule="exact"/>
        <w:ind w:firstLine="420"/>
        <w:rPr>
          <w:szCs w:val="21"/>
        </w:rPr>
      </w:pPr>
      <w:r>
        <w:rPr>
          <w:szCs w:val="21"/>
        </w:rPr>
        <w:t>a)</w:t>
      </w:r>
      <w:r>
        <w:rPr>
          <w:rFonts w:hint="eastAsia"/>
          <w:szCs w:val="21"/>
        </w:rPr>
        <w:t>制造商（生产厂）或商标；</w:t>
      </w:r>
    </w:p>
    <w:p w14:paraId="56FDAD36">
      <w:pPr>
        <w:topLinePunct/>
        <w:spacing w:line="312" w:lineRule="exact"/>
        <w:ind w:firstLine="420"/>
        <w:rPr>
          <w:szCs w:val="21"/>
        </w:rPr>
      </w:pPr>
      <w:r>
        <w:rPr>
          <w:szCs w:val="21"/>
        </w:rPr>
        <w:t>b)</w:t>
      </w:r>
      <w:r>
        <w:rPr>
          <w:rFonts w:hint="eastAsia"/>
          <w:szCs w:val="21"/>
        </w:rPr>
        <w:t>型号或其他标记，据此可以从制造商得到有关的资料；</w:t>
      </w:r>
    </w:p>
    <w:p w14:paraId="538EB719">
      <w:pPr>
        <w:topLinePunct/>
        <w:spacing w:line="312" w:lineRule="exact"/>
        <w:ind w:firstLine="420"/>
        <w:rPr>
          <w:szCs w:val="21"/>
        </w:rPr>
      </w:pPr>
      <w:r>
        <w:rPr>
          <w:szCs w:val="21"/>
        </w:rPr>
        <w:t>c)</w:t>
      </w:r>
      <w:r>
        <w:rPr>
          <w:rFonts w:hint="eastAsia"/>
          <w:szCs w:val="21"/>
        </w:rPr>
        <w:t>执行标准；</w:t>
      </w:r>
    </w:p>
    <w:p w14:paraId="12578323">
      <w:pPr>
        <w:topLinePunct/>
        <w:spacing w:line="312" w:lineRule="exact"/>
        <w:ind w:firstLine="420"/>
        <w:rPr>
          <w:szCs w:val="21"/>
        </w:rPr>
      </w:pPr>
      <w:r>
        <w:rPr>
          <w:szCs w:val="21"/>
        </w:rPr>
        <w:t>d)</w:t>
      </w:r>
      <w:r>
        <w:rPr>
          <w:rFonts w:hint="eastAsia"/>
          <w:szCs w:val="21"/>
        </w:rPr>
        <w:t>制造日期；</w:t>
      </w:r>
    </w:p>
    <w:p w14:paraId="4DBC4074">
      <w:pPr>
        <w:topLinePunct/>
        <w:spacing w:line="312" w:lineRule="exact"/>
        <w:ind w:firstLine="420"/>
        <w:rPr>
          <w:szCs w:val="21"/>
        </w:rPr>
      </w:pPr>
      <w:r>
        <w:rPr>
          <w:szCs w:val="21"/>
        </w:rPr>
        <w:t>e)</w:t>
      </w:r>
      <w:r>
        <w:rPr>
          <w:rFonts w:hint="eastAsia"/>
          <w:szCs w:val="21"/>
        </w:rPr>
        <w:t>出厂编号；</w:t>
      </w:r>
    </w:p>
    <w:p w14:paraId="7DB8A0A5">
      <w:pPr>
        <w:topLinePunct/>
        <w:spacing w:line="312" w:lineRule="exact"/>
        <w:ind w:firstLine="420"/>
        <w:rPr>
          <w:szCs w:val="21"/>
        </w:rPr>
      </w:pPr>
      <w:r>
        <w:rPr>
          <w:szCs w:val="21"/>
        </w:rPr>
        <w:t>h)</w:t>
      </w:r>
      <w:r>
        <w:rPr>
          <w:rFonts w:hint="eastAsia"/>
          <w:szCs w:val="21"/>
        </w:rPr>
        <w:t>额定绝缘水平；</w:t>
      </w:r>
    </w:p>
    <w:p w14:paraId="2CC6620D">
      <w:pPr>
        <w:pStyle w:val="61"/>
        <w:outlineLvl w:val="0"/>
      </w:pPr>
      <w:bookmarkStart w:id="19" w:name="_Toc438720046"/>
      <w:r>
        <w:rPr>
          <w:rFonts w:hint="eastAsia"/>
        </w:rPr>
        <w:t>6　试验</w:t>
      </w:r>
      <w:bookmarkEnd w:id="19"/>
    </w:p>
    <w:p w14:paraId="212480C3">
      <w:pPr>
        <w:topLinePunct/>
        <w:spacing w:line="312" w:lineRule="exact"/>
        <w:rPr>
          <w:bCs/>
          <w:szCs w:val="21"/>
        </w:rPr>
      </w:pPr>
      <w:r>
        <w:rPr>
          <w:rFonts w:hint="eastAsia" w:ascii="EU-F1" w:eastAsia="黑体"/>
          <w:szCs w:val="21"/>
        </w:rPr>
        <w:t>6.1</w:t>
      </w:r>
      <w:r>
        <w:rPr>
          <w:bCs/>
          <w:szCs w:val="21"/>
        </w:rPr>
        <w:t xml:space="preserve">  </w:t>
      </w:r>
      <w:r>
        <w:rPr>
          <w:rFonts w:hint="eastAsia"/>
          <w:bCs/>
          <w:szCs w:val="21"/>
        </w:rPr>
        <w:t>根据国家标准（</w:t>
      </w:r>
      <w:r>
        <w:rPr>
          <w:bCs/>
          <w:szCs w:val="21"/>
        </w:rPr>
        <w:t>GB</w:t>
      </w:r>
      <w:r>
        <w:rPr>
          <w:rFonts w:hint="eastAsia"/>
          <w:bCs/>
          <w:szCs w:val="21"/>
        </w:rPr>
        <w:t>）、电力行业标准（</w:t>
      </w:r>
      <w:r>
        <w:rPr>
          <w:bCs/>
          <w:szCs w:val="21"/>
        </w:rPr>
        <w:t>DL</w:t>
      </w:r>
      <w:r>
        <w:rPr>
          <w:rFonts w:hint="eastAsia"/>
          <w:bCs/>
          <w:szCs w:val="21"/>
        </w:rPr>
        <w:t>）或国家电网公司企业标准进行试验。试验中，要遵循并执行下列附加要求，并应提供供货范围内主要元件的型式试验和出厂试验报告。</w:t>
      </w:r>
    </w:p>
    <w:p w14:paraId="192B7B0E">
      <w:pPr>
        <w:topLinePunct/>
        <w:spacing w:line="312" w:lineRule="exact"/>
        <w:rPr>
          <w:snapToGrid w:val="0"/>
          <w:szCs w:val="21"/>
        </w:rPr>
      </w:pPr>
      <w:r>
        <w:rPr>
          <w:rFonts w:hint="eastAsia" w:ascii="EU-F1" w:eastAsia="黑体"/>
          <w:szCs w:val="21"/>
        </w:rPr>
        <w:t>6.2</w:t>
      </w:r>
      <w:r>
        <w:rPr>
          <w:bCs/>
          <w:szCs w:val="21"/>
        </w:rPr>
        <w:t xml:space="preserve">  </w:t>
      </w:r>
      <w:r>
        <w:rPr>
          <w:rFonts w:hint="eastAsia"/>
          <w:snapToGrid w:val="0"/>
          <w:szCs w:val="21"/>
        </w:rPr>
        <w:t>现场交接试验应符合标准的要求。</w:t>
      </w:r>
    </w:p>
    <w:p w14:paraId="51AE8AC9">
      <w:pPr>
        <w:topLinePunct/>
        <w:spacing w:line="312" w:lineRule="exact"/>
        <w:rPr>
          <w:snapToGrid w:val="0"/>
          <w:szCs w:val="21"/>
        </w:rPr>
      </w:pPr>
      <w:r>
        <w:rPr>
          <w:rFonts w:hint="eastAsia" w:ascii="EU-F1" w:eastAsia="黑体"/>
          <w:szCs w:val="21"/>
        </w:rPr>
        <w:t xml:space="preserve">6.3 </w:t>
      </w:r>
      <w:r>
        <w:rPr>
          <w:snapToGrid w:val="0"/>
          <w:szCs w:val="21"/>
        </w:rPr>
        <w:t xml:space="preserve"> </w:t>
      </w:r>
      <w:r>
        <w:rPr>
          <w:rFonts w:hint="eastAsia"/>
          <w:bCs/>
          <w:szCs w:val="21"/>
        </w:rPr>
        <w:t>抽检试验由招标方委托第三方检验机构完成。</w:t>
      </w:r>
    </w:p>
    <w:p w14:paraId="780D49EC">
      <w:pPr>
        <w:pStyle w:val="60"/>
      </w:pPr>
      <w:r>
        <w:rPr>
          <w:rFonts w:hint="eastAsia"/>
        </w:rPr>
        <w:t>6</w:t>
      </w:r>
      <w:r>
        <w:rPr>
          <w:rFonts w:hint="eastAsia"/>
          <w:spacing w:val="20"/>
        </w:rPr>
        <w:t>.</w:t>
      </w:r>
      <w:r>
        <w:rPr>
          <w:rFonts w:hint="eastAsia"/>
        </w:rPr>
        <w:t>4　出厂试验</w:t>
      </w:r>
    </w:p>
    <w:p w14:paraId="77671632">
      <w:pPr>
        <w:topLinePunct/>
        <w:spacing w:line="312" w:lineRule="exact"/>
        <w:rPr>
          <w:snapToGrid w:val="0"/>
          <w:szCs w:val="21"/>
        </w:rPr>
      </w:pPr>
      <w:r>
        <w:rPr>
          <w:rFonts w:hint="eastAsia" w:ascii="EU-F1"/>
          <w:snapToGrid w:val="0"/>
          <w:szCs w:val="21"/>
        </w:rPr>
        <w:t>6</w:t>
      </w:r>
      <w:r>
        <w:rPr>
          <w:rFonts w:hint="eastAsia" w:ascii="EU-F1"/>
          <w:snapToGrid w:val="0"/>
          <w:spacing w:val="20"/>
          <w:szCs w:val="21"/>
        </w:rPr>
        <w:t>.</w:t>
      </w:r>
      <w:r>
        <w:rPr>
          <w:rFonts w:hint="eastAsia" w:ascii="EU-F1"/>
          <w:snapToGrid w:val="0"/>
          <w:szCs w:val="21"/>
        </w:rPr>
        <w:t>4</w:t>
      </w:r>
      <w:r>
        <w:rPr>
          <w:rFonts w:hint="eastAsia" w:ascii="EU-F1"/>
          <w:snapToGrid w:val="0"/>
          <w:spacing w:val="20"/>
          <w:szCs w:val="21"/>
        </w:rPr>
        <w:t>.</w:t>
      </w:r>
      <w:r>
        <w:rPr>
          <w:rFonts w:hint="eastAsia" w:ascii="EU-F1"/>
          <w:snapToGrid w:val="0"/>
          <w:szCs w:val="21"/>
        </w:rPr>
        <w:t>1　</w:t>
      </w:r>
      <w:r>
        <w:rPr>
          <w:rFonts w:hint="eastAsia"/>
          <w:snapToGrid w:val="0"/>
          <w:szCs w:val="21"/>
        </w:rPr>
        <w:t>每一台产品在出厂时都应进行出厂试验，均应按相应的标准通过出厂试验。</w:t>
      </w:r>
    </w:p>
    <w:p w14:paraId="3DC09982">
      <w:pPr>
        <w:pStyle w:val="60"/>
        <w:rPr>
          <w:rFonts w:ascii="黑体" w:hAnsi="黑体"/>
          <w:snapToGrid w:val="0"/>
        </w:rPr>
      </w:pPr>
      <w:r>
        <w:rPr>
          <w:rFonts w:hint="eastAsia" w:ascii="黑体" w:hAnsi="黑体"/>
          <w:snapToGrid w:val="0"/>
        </w:rPr>
        <w:t>6</w:t>
      </w:r>
      <w:r>
        <w:rPr>
          <w:rFonts w:hint="eastAsia" w:ascii="黑体" w:hAnsi="黑体"/>
          <w:snapToGrid w:val="0"/>
          <w:spacing w:val="20"/>
        </w:rPr>
        <w:t>.</w:t>
      </w:r>
      <w:r>
        <w:rPr>
          <w:rFonts w:hint="eastAsia" w:ascii="黑体" w:hAnsi="黑体"/>
          <w:snapToGrid w:val="0"/>
        </w:rPr>
        <w:t>5　抽检试验</w:t>
      </w:r>
    </w:p>
    <w:p w14:paraId="77B07502">
      <w:pPr>
        <w:topLinePunct/>
        <w:spacing w:line="312" w:lineRule="exact"/>
        <w:rPr>
          <w:szCs w:val="21"/>
        </w:rPr>
      </w:pPr>
      <w:r>
        <w:rPr>
          <w:rFonts w:hint="eastAsia" w:ascii="黑体" w:hAnsi="黑体" w:eastAsia="黑体"/>
          <w:snapToGrid w:val="0"/>
          <w:color w:val="000000"/>
          <w:kern w:val="44"/>
          <w:szCs w:val="21"/>
        </w:rPr>
        <w:t>6.5.1</w:t>
      </w:r>
      <w:r>
        <w:rPr>
          <w:rFonts w:hint="eastAsia" w:ascii="EU-F1"/>
          <w:szCs w:val="21"/>
        </w:rPr>
        <w:t>　</w:t>
      </w:r>
      <w:r>
        <w:rPr>
          <w:rFonts w:hint="eastAsia"/>
          <w:szCs w:val="21"/>
        </w:rPr>
        <w:t>招标人有权对正在制造或制造完毕的产品，选择一定数量，进行抽样检测，检测产品质量或验证供应商试验的真实性，投标人应配合买方做好抽样检测。抽样检测采用随机抽样的方式进行，抽样比例由采购方根据每次具体采购数量按抽样检测规定及采购方的要求确定。采购方派专人到供货方现场或仓库随机封样，供货方按采购方要求将封样后的产品送到采购方指定的专业实验室进行检测，检测方将检测结果报采购方审核确定，检测费用由投标人承担。</w:t>
      </w:r>
    </w:p>
    <w:p w14:paraId="246F7A62">
      <w:pPr>
        <w:topLinePunct/>
        <w:spacing w:line="312" w:lineRule="exact"/>
      </w:pPr>
      <w:r>
        <w:rPr>
          <w:rFonts w:hint="eastAsia" w:ascii="黑体" w:hAnsi="黑体" w:eastAsia="黑体"/>
          <w:snapToGrid w:val="0"/>
          <w:color w:val="000000"/>
          <w:kern w:val="44"/>
          <w:szCs w:val="21"/>
        </w:rPr>
        <w:t>6.5.2</w:t>
      </w:r>
      <w:r>
        <w:rPr>
          <w:rFonts w:hint="eastAsia" w:ascii="EU-F1"/>
          <w:szCs w:val="21"/>
        </w:rPr>
        <w:t>　</w:t>
      </w:r>
      <w:r>
        <w:rPr>
          <w:rFonts w:hint="eastAsia"/>
          <w:szCs w:val="21"/>
        </w:rPr>
        <w:t>采购方将根据每次抽检质量情况，建立产品质量信誉库，若供货方的封样产品经抽样检测不符合采购方技术规范的要求，采购方可以拒收本批次产品，并降低供货方质量信誉等级。</w:t>
      </w:r>
      <w:bookmarkStart w:id="20" w:name="_Toc438720047"/>
    </w:p>
    <w:p w14:paraId="56513006">
      <w:pPr>
        <w:pStyle w:val="61"/>
        <w:outlineLvl w:val="0"/>
      </w:pPr>
      <w:r>
        <w:rPr>
          <w:rFonts w:hint="eastAsia"/>
        </w:rPr>
        <w:t>7　技术服务、工厂检验</w:t>
      </w:r>
      <w:bookmarkEnd w:id="20"/>
    </w:p>
    <w:p w14:paraId="0FEC1165">
      <w:pPr>
        <w:pStyle w:val="60"/>
      </w:pPr>
      <w:r>
        <w:rPr>
          <w:rFonts w:hint="eastAsia"/>
        </w:rPr>
        <w:t>7</w:t>
      </w:r>
      <w:r>
        <w:rPr>
          <w:rFonts w:hint="eastAsia"/>
          <w:spacing w:val="20"/>
        </w:rPr>
        <w:t>.</w:t>
      </w:r>
      <w:r>
        <w:rPr>
          <w:rFonts w:hint="eastAsia"/>
        </w:rPr>
        <w:t>1　技术服务</w:t>
      </w:r>
    </w:p>
    <w:p w14:paraId="181E0E92">
      <w:pPr>
        <w:topLinePunct/>
        <w:spacing w:line="312" w:lineRule="exact"/>
        <w:rPr>
          <w:snapToGrid w:val="0"/>
          <w:szCs w:val="21"/>
        </w:rPr>
      </w:pPr>
      <w:r>
        <w:rPr>
          <w:rFonts w:hint="eastAsia" w:ascii="EU-F1"/>
          <w:snapToGrid w:val="0"/>
          <w:szCs w:val="21"/>
        </w:rPr>
        <w:t>7</w:t>
      </w:r>
      <w:r>
        <w:rPr>
          <w:rFonts w:hint="eastAsia" w:ascii="EU-F1"/>
          <w:snapToGrid w:val="0"/>
          <w:spacing w:val="20"/>
          <w:szCs w:val="21"/>
        </w:rPr>
        <w:t>.</w:t>
      </w:r>
      <w:r>
        <w:rPr>
          <w:rFonts w:hint="eastAsia" w:ascii="EU-F1"/>
          <w:snapToGrid w:val="0"/>
          <w:szCs w:val="21"/>
        </w:rPr>
        <w:t>1</w:t>
      </w:r>
      <w:r>
        <w:rPr>
          <w:rFonts w:hint="eastAsia" w:ascii="EU-F1"/>
          <w:snapToGrid w:val="0"/>
          <w:spacing w:val="20"/>
          <w:szCs w:val="21"/>
        </w:rPr>
        <w:t>.</w:t>
      </w:r>
      <w:r>
        <w:rPr>
          <w:rFonts w:hint="eastAsia" w:ascii="EU-F1"/>
          <w:snapToGrid w:val="0"/>
          <w:szCs w:val="21"/>
        </w:rPr>
        <w:t>1　</w:t>
      </w:r>
      <w:r>
        <w:rPr>
          <w:rFonts w:hint="eastAsia"/>
          <w:snapToGrid w:val="0"/>
          <w:szCs w:val="21"/>
        </w:rPr>
        <w:t>概述：</w:t>
      </w:r>
    </w:p>
    <w:p w14:paraId="1C75652E">
      <w:pPr>
        <w:ind w:left="840" w:hanging="420"/>
      </w:pPr>
      <w:r>
        <w:t>a</w:t>
      </w:r>
      <w:r>
        <w:rPr>
          <w:rFonts w:hint="eastAsia"/>
        </w:rPr>
        <w:t>）</w:t>
      </w:r>
      <w:r>
        <w:tab/>
      </w:r>
      <w:r>
        <w:rPr>
          <w:rFonts w:hint="eastAsia"/>
        </w:rPr>
        <w:t>投标人应指派有经验的工程师，对合同设备的安装、调试和现场试验等进行技术指导。投标人指导人员应对所有安装工作的正确性负责，除非安装承包商的工作未按照卖方指导人员的意见执行，但是，投标人指导人员应立即以书面形式将此情况通知招标人。</w:t>
      </w:r>
    </w:p>
    <w:p w14:paraId="7C3AC0E8">
      <w:pPr>
        <w:topLinePunct/>
        <w:spacing w:line="312" w:lineRule="exact"/>
        <w:rPr>
          <w:snapToGrid w:val="0"/>
          <w:szCs w:val="21"/>
        </w:rPr>
      </w:pPr>
      <w:r>
        <w:rPr>
          <w:rFonts w:hint="eastAsia" w:ascii="EU-F1"/>
          <w:snapToGrid w:val="0"/>
          <w:szCs w:val="21"/>
        </w:rPr>
        <w:t>7</w:t>
      </w:r>
      <w:r>
        <w:rPr>
          <w:rFonts w:hint="eastAsia" w:ascii="EU-F1"/>
          <w:snapToGrid w:val="0"/>
          <w:spacing w:val="20"/>
          <w:szCs w:val="21"/>
        </w:rPr>
        <w:t>.</w:t>
      </w:r>
      <w:r>
        <w:rPr>
          <w:rFonts w:hint="eastAsia" w:ascii="EU-F1"/>
          <w:snapToGrid w:val="0"/>
          <w:szCs w:val="21"/>
        </w:rPr>
        <w:t>1</w:t>
      </w:r>
      <w:r>
        <w:rPr>
          <w:rFonts w:hint="eastAsia" w:ascii="EU-F1"/>
          <w:snapToGrid w:val="0"/>
          <w:spacing w:val="20"/>
          <w:szCs w:val="21"/>
        </w:rPr>
        <w:t>.</w:t>
      </w:r>
      <w:r>
        <w:rPr>
          <w:rFonts w:hint="eastAsia" w:ascii="EU-F1"/>
          <w:snapToGrid w:val="0"/>
          <w:szCs w:val="21"/>
        </w:rPr>
        <w:t>2　</w:t>
      </w:r>
      <w:r>
        <w:rPr>
          <w:rFonts w:hint="eastAsia"/>
          <w:snapToGrid w:val="0"/>
          <w:szCs w:val="21"/>
        </w:rPr>
        <w:t>任务和责任：</w:t>
      </w:r>
    </w:p>
    <w:p w14:paraId="19D3E273">
      <w:pPr>
        <w:ind w:left="840" w:hanging="420"/>
      </w:pPr>
      <w:r>
        <w:t>a</w:t>
      </w:r>
      <w:r>
        <w:rPr>
          <w:rFonts w:hint="eastAsia"/>
        </w:rPr>
        <w:t>）</w:t>
      </w:r>
      <w:r>
        <w:tab/>
      </w:r>
      <w:r>
        <w:rPr>
          <w:rFonts w:hint="eastAsia"/>
        </w:rPr>
        <w:t>投标人技术人员应按合同规定完成有关设备的技术服务，指导设备的安装、调试。</w:t>
      </w:r>
    </w:p>
    <w:p w14:paraId="5A127002">
      <w:pPr>
        <w:ind w:left="840" w:hanging="420"/>
      </w:pPr>
      <w:r>
        <w:t>b</w:t>
      </w:r>
      <w:r>
        <w:rPr>
          <w:rFonts w:hint="eastAsia"/>
        </w:rPr>
        <w:t>）</w:t>
      </w:r>
      <w:r>
        <w:tab/>
      </w:r>
      <w:r>
        <w:rPr>
          <w:rFonts w:hint="eastAsia"/>
        </w:rPr>
        <w:t>投标人技术人员应对招标人人员详细地解释技术文件、图纸、运行和维护手册、设备特性、分析方法和有关的注意事项等，以及解答和解决招标人在合同范围内提出的技术问题。</w:t>
      </w:r>
    </w:p>
    <w:p w14:paraId="3C76E4D7">
      <w:pPr>
        <w:ind w:left="840" w:hanging="420"/>
      </w:pPr>
      <w:r>
        <w:t>c</w:t>
      </w:r>
      <w:r>
        <w:rPr>
          <w:rFonts w:hint="eastAsia"/>
        </w:rPr>
        <w:t>）</w:t>
      </w:r>
      <w:r>
        <w:tab/>
      </w:r>
      <w:r>
        <w:rPr>
          <w:rFonts w:hint="eastAsia"/>
        </w:rPr>
        <w:t>投标人技术人员有义务协助招标人在现场对运行和维护的人员进行必要的培训。</w:t>
      </w:r>
    </w:p>
    <w:p w14:paraId="51E0907C">
      <w:pPr>
        <w:ind w:left="840" w:hanging="420"/>
      </w:pPr>
      <w:r>
        <w:t>d</w:t>
      </w:r>
      <w:r>
        <w:rPr>
          <w:rFonts w:hint="eastAsia"/>
        </w:rPr>
        <w:t>）</w:t>
      </w:r>
      <w:r>
        <w:tab/>
      </w:r>
      <w:r>
        <w:rPr>
          <w:rFonts w:hint="eastAsia"/>
        </w:rPr>
        <w:t>投标人技术人员的技术指导应是正确的，如因错误指导而引起设备和材料的损坏，投标人应负责修复、更换和（或）补充，费用由投标人承担，该费用中还包括进行修补期间所发生的服务费。招标人的有关技术人员应尊重卖方技术人员的技术指导。</w:t>
      </w:r>
    </w:p>
    <w:p w14:paraId="7059C110">
      <w:pPr>
        <w:ind w:left="840" w:hanging="420"/>
      </w:pPr>
      <w:r>
        <w:t>e</w:t>
      </w:r>
      <w:r>
        <w:rPr>
          <w:rFonts w:hint="eastAsia"/>
        </w:rPr>
        <w:t>）</w:t>
      </w:r>
      <w:r>
        <w:tab/>
      </w:r>
      <w:r>
        <w:rPr>
          <w:rFonts w:hint="eastAsia"/>
        </w:rPr>
        <w:t>投标人代表应充分理解招标人对安装、调试工作提出的技术和质量方面的意见和建议，使设备的安装、调试达到双方都满意的质量。</w:t>
      </w:r>
      <w:bookmarkStart w:id="21" w:name="_Toc327369532"/>
    </w:p>
    <w:bookmarkEnd w:id="21"/>
    <w:p w14:paraId="681A6A9C">
      <w:pPr>
        <w:pStyle w:val="60"/>
      </w:pPr>
      <w:r>
        <w:rPr>
          <w:rFonts w:hint="eastAsia"/>
        </w:rPr>
        <w:t>7</w:t>
      </w:r>
      <w:r>
        <w:rPr>
          <w:rFonts w:hint="eastAsia"/>
          <w:spacing w:val="20"/>
        </w:rPr>
        <w:t>.</w:t>
      </w:r>
      <w:r>
        <w:rPr>
          <w:rFonts w:hint="eastAsia"/>
        </w:rPr>
        <w:t>2　</w:t>
      </w:r>
      <w:r>
        <w:rPr>
          <w:rFonts w:hint="eastAsia"/>
          <w:snapToGrid w:val="0"/>
        </w:rPr>
        <w:t>工厂检验</w:t>
      </w:r>
    </w:p>
    <w:p w14:paraId="7DB687E0">
      <w:pPr>
        <w:topLinePunct/>
        <w:spacing w:line="312" w:lineRule="exact"/>
        <w:rPr>
          <w:snapToGrid w:val="0"/>
          <w:szCs w:val="21"/>
        </w:rPr>
      </w:pPr>
      <w:r>
        <w:rPr>
          <w:rFonts w:hint="eastAsia" w:ascii="EU-F1"/>
          <w:snapToGrid w:val="0"/>
          <w:szCs w:val="21"/>
        </w:rPr>
        <w:t>7</w:t>
      </w:r>
      <w:r>
        <w:rPr>
          <w:rFonts w:hint="eastAsia" w:ascii="EU-F1"/>
          <w:snapToGrid w:val="0"/>
          <w:spacing w:val="20"/>
          <w:szCs w:val="21"/>
        </w:rPr>
        <w:t>.</w:t>
      </w:r>
      <w:r>
        <w:rPr>
          <w:rFonts w:hint="eastAsia" w:ascii="EU-F1"/>
          <w:snapToGrid w:val="0"/>
          <w:szCs w:val="21"/>
        </w:rPr>
        <w:t>2</w:t>
      </w:r>
      <w:r>
        <w:rPr>
          <w:rFonts w:hint="eastAsia" w:ascii="EU-F1"/>
          <w:snapToGrid w:val="0"/>
          <w:spacing w:val="20"/>
          <w:szCs w:val="21"/>
        </w:rPr>
        <w:t>.</w:t>
      </w:r>
      <w:r>
        <w:rPr>
          <w:rFonts w:hint="eastAsia" w:ascii="EU-F1"/>
          <w:snapToGrid w:val="0"/>
          <w:szCs w:val="21"/>
        </w:rPr>
        <w:t>1　</w:t>
      </w:r>
      <w:r>
        <w:rPr>
          <w:rFonts w:hint="eastAsia"/>
          <w:snapToGrid w:val="0"/>
          <w:szCs w:val="21"/>
        </w:rPr>
        <w:t>招标人有权派遣其检验人员到投标人的车间场所，对合同设备的加工制造进行检验。</w:t>
      </w:r>
      <w:bookmarkStart w:id="25" w:name="_GoBack"/>
    </w:p>
    <w:p w14:paraId="5616E014">
      <w:pPr>
        <w:topLinePunct/>
        <w:spacing w:line="312" w:lineRule="exact"/>
        <w:rPr>
          <w:snapToGrid w:val="0"/>
          <w:szCs w:val="21"/>
        </w:rPr>
      </w:pPr>
      <w:r>
        <w:rPr>
          <w:rFonts w:hint="eastAsia" w:ascii="EU-F1"/>
          <w:snapToGrid w:val="0"/>
          <w:szCs w:val="21"/>
        </w:rPr>
        <w:t>7</w:t>
      </w:r>
      <w:r>
        <w:rPr>
          <w:rFonts w:hint="eastAsia" w:ascii="EU-F1"/>
          <w:snapToGrid w:val="0"/>
          <w:spacing w:val="20"/>
          <w:szCs w:val="21"/>
        </w:rPr>
        <w:t>.</w:t>
      </w:r>
      <w:r>
        <w:rPr>
          <w:rFonts w:hint="eastAsia" w:ascii="EU-F1"/>
          <w:snapToGrid w:val="0"/>
          <w:szCs w:val="21"/>
        </w:rPr>
        <w:t>2</w:t>
      </w:r>
      <w:r>
        <w:rPr>
          <w:rFonts w:hint="eastAsia" w:ascii="EU-F1"/>
          <w:snapToGrid w:val="0"/>
          <w:spacing w:val="20"/>
          <w:szCs w:val="21"/>
        </w:rPr>
        <w:t>.</w:t>
      </w:r>
      <w:r>
        <w:rPr>
          <w:rFonts w:hint="eastAsia" w:ascii="EU-F1"/>
          <w:snapToGrid w:val="0"/>
          <w:szCs w:val="21"/>
        </w:rPr>
        <w:t>2　</w:t>
      </w:r>
      <w:r>
        <w:rPr>
          <w:rFonts w:hint="eastAsia"/>
          <w:snapToGrid w:val="0"/>
          <w:szCs w:val="21"/>
        </w:rPr>
        <w:t>如经检验和试验有不符合技术规范的合同设备，招标人可以拒收，投标人应无偿给予更换。</w:t>
      </w:r>
    </w:p>
    <w:p w14:paraId="7584A1A2">
      <w:pPr>
        <w:topLinePunct/>
        <w:spacing w:line="312" w:lineRule="exact"/>
        <w:rPr>
          <w:rFonts w:ascii="宋体" w:hAnsi="宋体"/>
          <w:snapToGrid w:val="0"/>
          <w:szCs w:val="21"/>
        </w:rPr>
      </w:pPr>
      <w:r>
        <w:rPr>
          <w:rFonts w:hint="eastAsia" w:ascii="EU-F1"/>
          <w:snapToGrid w:val="0"/>
          <w:szCs w:val="21"/>
        </w:rPr>
        <w:t>7</w:t>
      </w:r>
      <w:r>
        <w:rPr>
          <w:rFonts w:hint="eastAsia" w:ascii="EU-F1"/>
          <w:snapToGrid w:val="0"/>
          <w:spacing w:val="20"/>
          <w:szCs w:val="21"/>
        </w:rPr>
        <w:t>.</w:t>
      </w:r>
      <w:r>
        <w:rPr>
          <w:rFonts w:hint="eastAsia" w:ascii="EU-F1"/>
          <w:snapToGrid w:val="0"/>
          <w:szCs w:val="21"/>
        </w:rPr>
        <w:t>2</w:t>
      </w:r>
      <w:r>
        <w:rPr>
          <w:rFonts w:hint="eastAsia" w:ascii="EU-F1"/>
          <w:snapToGrid w:val="0"/>
          <w:spacing w:val="20"/>
          <w:szCs w:val="21"/>
        </w:rPr>
        <w:t>.</w:t>
      </w:r>
      <w:r>
        <w:rPr>
          <w:rFonts w:hint="eastAsia" w:ascii="EU-F1"/>
          <w:snapToGrid w:val="0"/>
          <w:szCs w:val="21"/>
        </w:rPr>
        <w:t>3　</w:t>
      </w:r>
      <w:r>
        <w:rPr>
          <w:rFonts w:hint="eastAsia" w:ascii="宋体" w:hAnsi="宋体"/>
          <w:snapToGrid w:val="0"/>
          <w:szCs w:val="21"/>
        </w:rPr>
        <w:t>合同设备运到招标人后，招标人有进行检验、试验和拒收（如果必要时）的权力，不得因该合同设备在原产地发运以前已经由招标人或其代表进行过检验并已通过作为理由而受到限制。投标人应在开始进行工厂试验前</w:t>
      </w:r>
      <w:r>
        <w:rPr>
          <w:rFonts w:hint="eastAsia" w:ascii="宋体" w:hAnsi="宋体"/>
          <w:snapToGrid w:val="0"/>
          <w:szCs w:val="21"/>
          <w:u w:val="single"/>
        </w:rPr>
        <w:t>　30　</w:t>
      </w:r>
      <w:r>
        <w:rPr>
          <w:rFonts w:hint="eastAsia" w:ascii="宋体" w:hAnsi="宋体"/>
          <w:snapToGrid w:val="0"/>
          <w:szCs w:val="21"/>
        </w:rPr>
        <w:t>天，通知招标人其日程安排。根据这个日程安排，招标人需确定要见证的项目，并在</w:t>
      </w:r>
      <w:r>
        <w:rPr>
          <w:rFonts w:hint="eastAsia" w:ascii="宋体" w:hAnsi="宋体"/>
          <w:snapToGrid w:val="0"/>
          <w:szCs w:val="21"/>
          <w:u w:val="single"/>
        </w:rPr>
        <w:t>　14　</w:t>
      </w:r>
      <w:r>
        <w:rPr>
          <w:rFonts w:hint="eastAsia" w:ascii="宋体" w:hAnsi="宋体"/>
          <w:snapToGrid w:val="0"/>
          <w:szCs w:val="21"/>
        </w:rPr>
        <w:t>天内通知投标人。招标人技术人员前往投标人生产现场，观察和了解该合同设备工厂试验的情况及其运输包装的情况时，若发现任一货物的质量不符合合同规定的标准，或包装不满足要求，招标人技术人员有权发表意见，投标人应认真考虑其意见，并采取必要措施以确保合同设备的质量。</w:t>
      </w:r>
    </w:p>
    <w:p w14:paraId="22811853">
      <w:pPr>
        <w:topLinePunct/>
        <w:spacing w:line="312" w:lineRule="exact"/>
        <w:rPr>
          <w:snapToGrid w:val="0"/>
          <w:szCs w:val="21"/>
        </w:rPr>
      </w:pPr>
      <w:r>
        <w:rPr>
          <w:rFonts w:hint="eastAsia" w:ascii="EU-F1"/>
          <w:snapToGrid w:val="0"/>
          <w:szCs w:val="21"/>
        </w:rPr>
        <w:t>7</w:t>
      </w:r>
      <w:r>
        <w:rPr>
          <w:rFonts w:hint="eastAsia" w:ascii="EU-F1"/>
          <w:snapToGrid w:val="0"/>
          <w:spacing w:val="20"/>
          <w:szCs w:val="21"/>
        </w:rPr>
        <w:t>.</w:t>
      </w:r>
      <w:r>
        <w:rPr>
          <w:rFonts w:hint="eastAsia" w:ascii="EU-F1"/>
          <w:snapToGrid w:val="0"/>
          <w:szCs w:val="21"/>
        </w:rPr>
        <w:t>2</w:t>
      </w:r>
      <w:r>
        <w:rPr>
          <w:rFonts w:hint="eastAsia" w:ascii="EU-F1"/>
          <w:snapToGrid w:val="0"/>
          <w:spacing w:val="20"/>
          <w:szCs w:val="21"/>
        </w:rPr>
        <w:t>.</w:t>
      </w:r>
      <w:r>
        <w:rPr>
          <w:rFonts w:hint="eastAsia" w:ascii="EU-F1"/>
          <w:snapToGrid w:val="0"/>
          <w:szCs w:val="21"/>
        </w:rPr>
        <w:t>4　</w:t>
      </w:r>
      <w:r>
        <w:rPr>
          <w:rFonts w:hint="eastAsia"/>
          <w:snapToGrid w:val="0"/>
          <w:szCs w:val="21"/>
        </w:rPr>
        <w:t>若招标人不派或未按时派遣技术人员参加上述试验，投标人应在接到招标人相关通知后，自行组织检验。</w:t>
      </w:r>
    </w:p>
    <w:p w14:paraId="4045B172">
      <w:pPr>
        <w:widowControl/>
        <w:jc w:val="left"/>
        <w:rPr>
          <w:snapToGrid w:val="0"/>
          <w:kern w:val="0"/>
          <w:szCs w:val="21"/>
        </w:rPr>
      </w:pPr>
      <w:r>
        <w:rPr>
          <w:rFonts w:hint="eastAsia" w:ascii="EU-F1"/>
          <w:snapToGrid w:val="0"/>
          <w:kern w:val="0"/>
          <w:szCs w:val="21"/>
        </w:rPr>
        <w:t>7</w:t>
      </w:r>
      <w:r>
        <w:rPr>
          <w:rFonts w:hint="eastAsia" w:ascii="EU-F1"/>
          <w:snapToGrid w:val="0"/>
          <w:spacing w:val="20"/>
          <w:kern w:val="0"/>
          <w:szCs w:val="21"/>
        </w:rPr>
        <w:t>.</w:t>
      </w:r>
      <w:r>
        <w:rPr>
          <w:rFonts w:hint="eastAsia" w:ascii="EU-F1"/>
          <w:snapToGrid w:val="0"/>
          <w:kern w:val="0"/>
          <w:szCs w:val="21"/>
        </w:rPr>
        <w:t>2</w:t>
      </w:r>
      <w:r>
        <w:rPr>
          <w:rFonts w:hint="eastAsia" w:ascii="EU-F1"/>
          <w:snapToGrid w:val="0"/>
          <w:spacing w:val="20"/>
          <w:kern w:val="0"/>
          <w:szCs w:val="21"/>
        </w:rPr>
        <w:t>.</w:t>
      </w:r>
      <w:r>
        <w:rPr>
          <w:rFonts w:hint="eastAsia" w:ascii="EU-F1"/>
          <w:snapToGrid w:val="0"/>
          <w:kern w:val="0"/>
          <w:szCs w:val="21"/>
        </w:rPr>
        <w:t>5　</w:t>
      </w:r>
      <w:r>
        <w:rPr>
          <w:rFonts w:hint="eastAsia"/>
          <w:snapToGrid w:val="0"/>
          <w:kern w:val="0"/>
          <w:szCs w:val="21"/>
        </w:rPr>
        <w:t>为对合同设备进行了解，投标人应对招标人进行技术培训。</w:t>
      </w:r>
    </w:p>
    <w:p w14:paraId="4C115D54">
      <w:pPr>
        <w:pStyle w:val="60"/>
      </w:pPr>
      <w:bookmarkStart w:id="22" w:name="_Toc178439789"/>
      <w:bookmarkStart w:id="23" w:name="_Toc269375989"/>
      <w:r>
        <w:rPr>
          <w:rFonts w:hint="eastAsia"/>
        </w:rPr>
        <w:t>7</w:t>
      </w:r>
      <w:r>
        <w:rPr>
          <w:rFonts w:hint="eastAsia"/>
          <w:spacing w:val="20"/>
        </w:rPr>
        <w:t>.3</w:t>
      </w:r>
      <w:r>
        <w:rPr>
          <w:rFonts w:hint="eastAsia"/>
        </w:rPr>
        <w:t>　</w:t>
      </w:r>
      <w:r>
        <w:rPr>
          <w:rFonts w:hint="eastAsia"/>
          <w:snapToGrid w:val="0"/>
        </w:rPr>
        <w:t>售后服务</w:t>
      </w:r>
      <w:bookmarkEnd w:id="25"/>
    </w:p>
    <w:bookmarkEnd w:id="22"/>
    <w:bookmarkEnd w:id="23"/>
    <w:p w14:paraId="12949A4C">
      <w:pPr>
        <w:widowControl/>
        <w:jc w:val="left"/>
        <w:rPr>
          <w:snapToGrid w:val="0"/>
          <w:kern w:val="0"/>
          <w:szCs w:val="21"/>
        </w:rPr>
      </w:pPr>
      <w:r>
        <w:rPr>
          <w:rFonts w:hint="eastAsia" w:ascii="EU-F1"/>
          <w:snapToGrid w:val="0"/>
          <w:szCs w:val="21"/>
        </w:rPr>
        <w:t>7</w:t>
      </w:r>
      <w:r>
        <w:rPr>
          <w:rFonts w:hint="eastAsia" w:ascii="EU-F1"/>
          <w:snapToGrid w:val="0"/>
          <w:spacing w:val="20"/>
          <w:szCs w:val="21"/>
        </w:rPr>
        <w:t>.</w:t>
      </w:r>
      <w:r>
        <w:rPr>
          <w:rFonts w:hint="eastAsia" w:ascii="EU-F1"/>
          <w:snapToGrid w:val="0"/>
          <w:szCs w:val="21"/>
        </w:rPr>
        <w:t>3</w:t>
      </w:r>
      <w:r>
        <w:rPr>
          <w:rFonts w:hint="eastAsia" w:ascii="EU-F1"/>
          <w:snapToGrid w:val="0"/>
          <w:spacing w:val="20"/>
          <w:szCs w:val="21"/>
        </w:rPr>
        <w:t>.</w:t>
      </w:r>
      <w:r>
        <w:rPr>
          <w:rFonts w:hint="eastAsia" w:ascii="EU-F1"/>
          <w:snapToGrid w:val="0"/>
          <w:szCs w:val="21"/>
        </w:rPr>
        <w:t>1　</w:t>
      </w:r>
      <w:r>
        <w:rPr>
          <w:rFonts w:hint="eastAsia"/>
          <w:snapToGrid w:val="0"/>
          <w:kern w:val="0"/>
          <w:szCs w:val="21"/>
        </w:rPr>
        <w:t>保修期内产品出现不符合功能和技术指标要求的，供方应负责无偿修理或更换；保修期外供方更换损坏的设备，按成本收取维修费用。</w:t>
      </w:r>
    </w:p>
    <w:p w14:paraId="413EABCA">
      <w:pPr>
        <w:widowControl/>
        <w:jc w:val="left"/>
        <w:rPr>
          <w:snapToGrid w:val="0"/>
          <w:kern w:val="0"/>
          <w:szCs w:val="21"/>
        </w:rPr>
      </w:pPr>
      <w:r>
        <w:rPr>
          <w:rFonts w:hint="eastAsia" w:ascii="EU-F1"/>
          <w:snapToGrid w:val="0"/>
          <w:szCs w:val="21"/>
        </w:rPr>
        <w:t>7</w:t>
      </w:r>
      <w:r>
        <w:rPr>
          <w:rFonts w:hint="eastAsia" w:ascii="EU-F1"/>
          <w:snapToGrid w:val="0"/>
          <w:spacing w:val="20"/>
          <w:szCs w:val="21"/>
        </w:rPr>
        <w:t>.</w:t>
      </w:r>
      <w:r>
        <w:rPr>
          <w:rFonts w:hint="eastAsia" w:ascii="EU-F1"/>
          <w:snapToGrid w:val="0"/>
          <w:szCs w:val="21"/>
        </w:rPr>
        <w:t>3</w:t>
      </w:r>
      <w:r>
        <w:rPr>
          <w:rFonts w:hint="eastAsia" w:ascii="EU-F1"/>
          <w:snapToGrid w:val="0"/>
          <w:spacing w:val="20"/>
          <w:szCs w:val="21"/>
        </w:rPr>
        <w:t>.</w:t>
      </w:r>
      <w:r>
        <w:rPr>
          <w:rFonts w:hint="eastAsia" w:ascii="EU-F1"/>
          <w:snapToGrid w:val="0"/>
          <w:szCs w:val="21"/>
        </w:rPr>
        <w:t>2　</w:t>
      </w:r>
      <w:r>
        <w:rPr>
          <w:rFonts w:hint="eastAsia"/>
          <w:snapToGrid w:val="0"/>
          <w:kern w:val="0"/>
          <w:szCs w:val="21"/>
        </w:rPr>
        <w:t>保修外重大缺陷，供方应负责及时无偿修理或更换。</w:t>
      </w:r>
    </w:p>
    <w:p w14:paraId="2A8DFE52">
      <w:pPr>
        <w:widowControl/>
        <w:jc w:val="left"/>
        <w:rPr>
          <w:snapToGrid w:val="0"/>
          <w:kern w:val="0"/>
          <w:szCs w:val="21"/>
        </w:rPr>
      </w:pPr>
      <w:r>
        <w:rPr>
          <w:rFonts w:hint="eastAsia" w:ascii="EU-F1"/>
          <w:snapToGrid w:val="0"/>
          <w:szCs w:val="21"/>
        </w:rPr>
        <w:t>7</w:t>
      </w:r>
      <w:r>
        <w:rPr>
          <w:rFonts w:hint="eastAsia" w:ascii="EU-F1"/>
          <w:snapToGrid w:val="0"/>
          <w:spacing w:val="20"/>
          <w:szCs w:val="21"/>
        </w:rPr>
        <w:t>.</w:t>
      </w:r>
      <w:r>
        <w:rPr>
          <w:rFonts w:hint="eastAsia" w:ascii="EU-F1"/>
          <w:snapToGrid w:val="0"/>
          <w:szCs w:val="21"/>
        </w:rPr>
        <w:t>3</w:t>
      </w:r>
      <w:r>
        <w:rPr>
          <w:rFonts w:hint="eastAsia" w:ascii="EU-F1"/>
          <w:snapToGrid w:val="0"/>
          <w:spacing w:val="20"/>
          <w:szCs w:val="21"/>
        </w:rPr>
        <w:t>.3</w:t>
      </w:r>
      <w:r>
        <w:rPr>
          <w:rFonts w:hint="eastAsia" w:ascii="EU-F1"/>
          <w:snapToGrid w:val="0"/>
          <w:szCs w:val="21"/>
        </w:rPr>
        <w:t>　</w:t>
      </w:r>
      <w:r>
        <w:rPr>
          <w:rFonts w:hint="eastAsia"/>
          <w:snapToGrid w:val="0"/>
          <w:kern w:val="0"/>
          <w:szCs w:val="21"/>
        </w:rPr>
        <w:t>出现异常、设备缺陷、元件损坏</w:t>
      </w:r>
      <w:r>
        <w:rPr>
          <w:snapToGrid w:val="0"/>
          <w:kern w:val="0"/>
          <w:szCs w:val="21"/>
        </w:rPr>
        <w:t>,</w:t>
      </w:r>
      <w:r>
        <w:rPr>
          <w:rFonts w:hint="eastAsia"/>
          <w:snapToGrid w:val="0"/>
          <w:kern w:val="0"/>
          <w:szCs w:val="21"/>
        </w:rPr>
        <w:t>现场无法处理时，供方接到买方通知后，应在</w:t>
      </w:r>
      <w:r>
        <w:rPr>
          <w:snapToGrid w:val="0"/>
          <w:kern w:val="0"/>
          <w:szCs w:val="21"/>
        </w:rPr>
        <w:t>4</w:t>
      </w:r>
      <w:r>
        <w:rPr>
          <w:rFonts w:hint="eastAsia"/>
          <w:snapToGrid w:val="0"/>
          <w:kern w:val="0"/>
          <w:szCs w:val="21"/>
        </w:rPr>
        <w:t>小时内响应，并立即派出工程技术人员在</w:t>
      </w:r>
      <w:r>
        <w:rPr>
          <w:snapToGrid w:val="0"/>
          <w:kern w:val="0"/>
          <w:szCs w:val="21"/>
        </w:rPr>
        <w:t>48</w:t>
      </w:r>
      <w:r>
        <w:rPr>
          <w:rFonts w:hint="eastAsia"/>
          <w:snapToGrid w:val="0"/>
          <w:kern w:val="0"/>
          <w:szCs w:val="21"/>
        </w:rPr>
        <w:t>小时内到达现场进行处理。</w:t>
      </w:r>
    </w:p>
    <w:p w14:paraId="70B0C970">
      <w:pPr>
        <w:pStyle w:val="61"/>
        <w:outlineLvl w:val="0"/>
      </w:pPr>
      <w:bookmarkStart w:id="24" w:name="_Toc438720048"/>
      <w:r>
        <w:rPr>
          <w:rFonts w:hint="eastAsia"/>
        </w:rPr>
        <w:t>8　报价表</w:t>
      </w:r>
      <w:bookmarkEnd w:id="24"/>
    </w:p>
    <w:p w14:paraId="7E98B27F">
      <w:pPr>
        <w:topLinePunct/>
        <w:spacing w:line="312" w:lineRule="exact"/>
        <w:ind w:firstLine="420"/>
        <w:rPr>
          <w:szCs w:val="21"/>
        </w:rPr>
        <w:sectPr>
          <w:footerReference r:id="rId3" w:type="default"/>
          <w:footerReference r:id="rId4" w:type="even"/>
          <w:pgSz w:w="11906" w:h="16838"/>
          <w:pgMar w:top="1440" w:right="1800" w:bottom="1440" w:left="1800" w:header="851" w:footer="992" w:gutter="0"/>
          <w:cols w:space="425" w:num="1"/>
          <w:docGrid w:type="lines" w:linePitch="312" w:charSpace="0"/>
        </w:sectPr>
      </w:pPr>
      <w:r>
        <w:rPr>
          <w:rFonts w:hint="eastAsia"/>
          <w:szCs w:val="21"/>
        </w:rPr>
        <w:t>报价表分为报价汇总表、分项报价表、</w:t>
      </w:r>
      <w:r>
        <w:rPr>
          <w:rFonts w:hint="eastAsia" w:ascii="宋体" w:hAnsi="宋体" w:cs="宋体"/>
          <w:color w:val="000000"/>
          <w:kern w:val="0"/>
          <w:sz w:val="22"/>
          <w:szCs w:val="22"/>
        </w:rPr>
        <w:t>货物单价分析表</w:t>
      </w:r>
      <w:r>
        <w:rPr>
          <w:rFonts w:hint="eastAsia"/>
          <w:szCs w:val="21"/>
        </w:rPr>
        <w:t>，投标人应严格按要求进行报价文件的制作。所有报价表单独密封。</w:t>
      </w:r>
    </w:p>
    <w:tbl>
      <w:tblPr>
        <w:tblStyle w:val="38"/>
        <w:tblW w:w="13061" w:type="dxa"/>
        <w:tblInd w:w="97" w:type="dxa"/>
        <w:tblLayout w:type="fixed"/>
        <w:tblCellMar>
          <w:top w:w="0" w:type="dxa"/>
          <w:left w:w="108" w:type="dxa"/>
          <w:bottom w:w="0" w:type="dxa"/>
          <w:right w:w="108" w:type="dxa"/>
        </w:tblCellMar>
      </w:tblPr>
      <w:tblGrid>
        <w:gridCol w:w="720"/>
        <w:gridCol w:w="4324"/>
        <w:gridCol w:w="779"/>
        <w:gridCol w:w="939"/>
        <w:gridCol w:w="2086"/>
        <w:gridCol w:w="859"/>
        <w:gridCol w:w="1677"/>
        <w:gridCol w:w="1677"/>
      </w:tblGrid>
      <w:tr w14:paraId="735D485C">
        <w:tblPrEx>
          <w:tblCellMar>
            <w:top w:w="0" w:type="dxa"/>
            <w:left w:w="108" w:type="dxa"/>
            <w:bottom w:w="0" w:type="dxa"/>
            <w:right w:w="108" w:type="dxa"/>
          </w:tblCellMar>
        </w:tblPrEx>
        <w:trPr>
          <w:trHeight w:val="570" w:hRule="atLeast"/>
        </w:trPr>
        <w:tc>
          <w:tcPr>
            <w:tcW w:w="13061" w:type="dxa"/>
            <w:gridSpan w:val="8"/>
            <w:tcBorders>
              <w:top w:val="nil"/>
              <w:left w:val="nil"/>
              <w:bottom w:val="single" w:color="auto" w:sz="4" w:space="0"/>
              <w:right w:val="nil"/>
            </w:tcBorders>
            <w:shd w:val="clear" w:color="auto" w:fill="auto"/>
            <w:vAlign w:val="center"/>
          </w:tcPr>
          <w:p w14:paraId="0A431DD8">
            <w:pPr>
              <w:widowControl/>
              <w:jc w:val="center"/>
              <w:rPr>
                <w:rFonts w:ascii="宋体" w:hAnsi="宋体" w:cs="宋体"/>
                <w:color w:val="000000"/>
                <w:kern w:val="0"/>
                <w:sz w:val="22"/>
                <w:szCs w:val="22"/>
              </w:rPr>
            </w:pPr>
            <w:r>
              <w:rPr>
                <w:rFonts w:hint="eastAsia" w:ascii="宋体" w:hAnsi="宋体" w:cs="宋体"/>
                <w:color w:val="000000"/>
                <w:kern w:val="0"/>
                <w:sz w:val="22"/>
                <w:szCs w:val="22"/>
              </w:rPr>
              <w:t>报价汇总表</w:t>
            </w:r>
          </w:p>
        </w:tc>
      </w:tr>
      <w:tr w14:paraId="3D71133A">
        <w:tblPrEx>
          <w:tblCellMar>
            <w:top w:w="0" w:type="dxa"/>
            <w:left w:w="108" w:type="dxa"/>
            <w:bottom w:w="0" w:type="dxa"/>
            <w:right w:w="108" w:type="dxa"/>
          </w:tblCellMar>
        </w:tblPrEx>
        <w:trPr>
          <w:trHeight w:val="270" w:hRule="atLeast"/>
        </w:trPr>
        <w:tc>
          <w:tcPr>
            <w:tcW w:w="720" w:type="dxa"/>
            <w:tcBorders>
              <w:top w:val="nil"/>
              <w:left w:val="single" w:color="auto" w:sz="4" w:space="0"/>
              <w:bottom w:val="single" w:color="auto" w:sz="4" w:space="0"/>
              <w:right w:val="single" w:color="auto" w:sz="4" w:space="0"/>
            </w:tcBorders>
            <w:shd w:val="clear" w:color="auto" w:fill="auto"/>
            <w:vAlign w:val="center"/>
          </w:tcPr>
          <w:p w14:paraId="54908964">
            <w:pPr>
              <w:widowControl/>
              <w:jc w:val="center"/>
              <w:rPr>
                <w:rFonts w:ascii="宋体" w:hAnsi="宋体" w:cs="宋体"/>
                <w:color w:val="000000"/>
                <w:kern w:val="0"/>
                <w:sz w:val="22"/>
                <w:szCs w:val="22"/>
              </w:rPr>
            </w:pPr>
            <w:r>
              <w:rPr>
                <w:rFonts w:hint="eastAsia" w:ascii="宋体" w:hAnsi="宋体" w:cs="宋体"/>
                <w:color w:val="000000"/>
                <w:kern w:val="0"/>
                <w:sz w:val="22"/>
                <w:szCs w:val="22"/>
              </w:rPr>
              <w:t>序号</w:t>
            </w:r>
          </w:p>
        </w:tc>
        <w:tc>
          <w:tcPr>
            <w:tcW w:w="4324" w:type="dxa"/>
            <w:tcBorders>
              <w:top w:val="nil"/>
              <w:left w:val="nil"/>
              <w:bottom w:val="single" w:color="auto" w:sz="4" w:space="0"/>
              <w:right w:val="single" w:color="auto" w:sz="4" w:space="0"/>
            </w:tcBorders>
            <w:shd w:val="clear" w:color="auto" w:fill="auto"/>
            <w:vAlign w:val="center"/>
          </w:tcPr>
          <w:p w14:paraId="0E60D830">
            <w:pPr>
              <w:widowControl/>
              <w:jc w:val="center"/>
              <w:rPr>
                <w:rFonts w:ascii="宋体" w:hAnsi="宋体" w:cs="宋体"/>
                <w:color w:val="000000"/>
                <w:kern w:val="0"/>
                <w:sz w:val="22"/>
                <w:szCs w:val="22"/>
              </w:rPr>
            </w:pPr>
            <w:r>
              <w:rPr>
                <w:rFonts w:hint="eastAsia" w:ascii="宋体" w:hAnsi="宋体" w:cs="宋体"/>
                <w:color w:val="000000"/>
                <w:kern w:val="0"/>
                <w:sz w:val="22"/>
                <w:szCs w:val="22"/>
              </w:rPr>
              <w:t>产品技术描述</w:t>
            </w:r>
          </w:p>
        </w:tc>
        <w:tc>
          <w:tcPr>
            <w:tcW w:w="779" w:type="dxa"/>
            <w:tcBorders>
              <w:top w:val="nil"/>
              <w:left w:val="nil"/>
              <w:bottom w:val="single" w:color="auto" w:sz="4" w:space="0"/>
              <w:right w:val="single" w:color="auto" w:sz="4" w:space="0"/>
            </w:tcBorders>
            <w:shd w:val="clear" w:color="auto" w:fill="auto"/>
            <w:vAlign w:val="center"/>
          </w:tcPr>
          <w:p w14:paraId="47247644">
            <w:pPr>
              <w:widowControl/>
              <w:jc w:val="center"/>
              <w:rPr>
                <w:rFonts w:ascii="宋体" w:hAnsi="宋体" w:cs="宋体"/>
                <w:color w:val="000000"/>
                <w:kern w:val="0"/>
                <w:sz w:val="22"/>
                <w:szCs w:val="22"/>
              </w:rPr>
            </w:pPr>
            <w:r>
              <w:rPr>
                <w:rFonts w:hint="eastAsia" w:ascii="宋体" w:hAnsi="宋体" w:cs="宋体"/>
                <w:color w:val="000000"/>
                <w:kern w:val="0"/>
                <w:sz w:val="22"/>
                <w:szCs w:val="22"/>
              </w:rPr>
              <w:t>单位</w:t>
            </w:r>
          </w:p>
        </w:tc>
        <w:tc>
          <w:tcPr>
            <w:tcW w:w="939" w:type="dxa"/>
            <w:tcBorders>
              <w:top w:val="nil"/>
              <w:left w:val="nil"/>
              <w:bottom w:val="single" w:color="auto" w:sz="4" w:space="0"/>
              <w:right w:val="single" w:color="auto" w:sz="4" w:space="0"/>
            </w:tcBorders>
            <w:shd w:val="clear" w:color="auto" w:fill="auto"/>
            <w:vAlign w:val="center"/>
          </w:tcPr>
          <w:p w14:paraId="0D148557">
            <w:pPr>
              <w:widowControl/>
              <w:jc w:val="center"/>
              <w:rPr>
                <w:rFonts w:ascii="宋体" w:hAnsi="宋体" w:cs="宋体"/>
                <w:color w:val="000000"/>
                <w:kern w:val="0"/>
                <w:sz w:val="22"/>
                <w:szCs w:val="22"/>
              </w:rPr>
            </w:pPr>
            <w:r>
              <w:rPr>
                <w:rFonts w:hint="eastAsia" w:ascii="宋体" w:hAnsi="宋体" w:cs="宋体"/>
                <w:color w:val="000000"/>
                <w:kern w:val="0"/>
                <w:sz w:val="22"/>
                <w:szCs w:val="22"/>
              </w:rPr>
              <w:t>数量</w:t>
            </w:r>
          </w:p>
        </w:tc>
        <w:tc>
          <w:tcPr>
            <w:tcW w:w="2086" w:type="dxa"/>
            <w:tcBorders>
              <w:top w:val="nil"/>
              <w:left w:val="nil"/>
              <w:bottom w:val="single" w:color="auto" w:sz="4" w:space="0"/>
              <w:right w:val="single" w:color="auto" w:sz="4" w:space="0"/>
            </w:tcBorders>
            <w:shd w:val="clear" w:color="auto" w:fill="auto"/>
            <w:vAlign w:val="center"/>
          </w:tcPr>
          <w:p w14:paraId="5EB8F305">
            <w:pPr>
              <w:widowControl/>
              <w:jc w:val="center"/>
              <w:rPr>
                <w:rFonts w:ascii="宋体" w:hAnsi="宋体" w:cs="宋体"/>
                <w:color w:val="000000"/>
                <w:kern w:val="0"/>
                <w:sz w:val="22"/>
                <w:szCs w:val="22"/>
              </w:rPr>
            </w:pPr>
            <w:r>
              <w:rPr>
                <w:rFonts w:hint="eastAsia" w:ascii="宋体" w:hAnsi="宋体" w:cs="宋体"/>
                <w:color w:val="000000"/>
                <w:kern w:val="0"/>
                <w:sz w:val="22"/>
                <w:szCs w:val="22"/>
              </w:rPr>
              <w:t>单价（元）</w:t>
            </w:r>
          </w:p>
        </w:tc>
        <w:tc>
          <w:tcPr>
            <w:tcW w:w="859" w:type="dxa"/>
            <w:tcBorders>
              <w:top w:val="nil"/>
              <w:left w:val="nil"/>
              <w:bottom w:val="single" w:color="auto" w:sz="4" w:space="0"/>
              <w:right w:val="single" w:color="auto" w:sz="4" w:space="0"/>
            </w:tcBorders>
            <w:shd w:val="clear" w:color="auto" w:fill="auto"/>
            <w:vAlign w:val="center"/>
          </w:tcPr>
          <w:p w14:paraId="23C87A6D">
            <w:pPr>
              <w:widowControl/>
              <w:jc w:val="center"/>
              <w:rPr>
                <w:rFonts w:ascii="宋体" w:hAnsi="宋体" w:cs="宋体"/>
                <w:color w:val="000000"/>
                <w:kern w:val="0"/>
                <w:sz w:val="22"/>
                <w:szCs w:val="22"/>
              </w:rPr>
            </w:pPr>
            <w:r>
              <w:rPr>
                <w:rFonts w:hint="eastAsia" w:ascii="宋体" w:hAnsi="宋体" w:cs="宋体"/>
                <w:color w:val="000000"/>
                <w:kern w:val="0"/>
                <w:sz w:val="22"/>
                <w:szCs w:val="22"/>
              </w:rPr>
              <w:t>合计</w:t>
            </w:r>
          </w:p>
        </w:tc>
        <w:tc>
          <w:tcPr>
            <w:tcW w:w="1677" w:type="dxa"/>
            <w:tcBorders>
              <w:top w:val="nil"/>
              <w:left w:val="nil"/>
              <w:bottom w:val="single" w:color="auto" w:sz="4" w:space="0"/>
              <w:right w:val="single" w:color="auto" w:sz="4" w:space="0"/>
            </w:tcBorders>
            <w:shd w:val="clear" w:color="auto" w:fill="auto"/>
            <w:vAlign w:val="center"/>
          </w:tcPr>
          <w:p w14:paraId="41E4618F">
            <w:pPr>
              <w:widowControl/>
              <w:jc w:val="center"/>
              <w:rPr>
                <w:rFonts w:ascii="宋体" w:hAnsi="宋体" w:cs="宋体"/>
                <w:color w:val="000000"/>
                <w:kern w:val="0"/>
                <w:sz w:val="22"/>
                <w:szCs w:val="22"/>
              </w:rPr>
            </w:pPr>
            <w:r>
              <w:rPr>
                <w:rFonts w:hint="eastAsia" w:ascii="宋体" w:hAnsi="宋体" w:cs="宋体"/>
                <w:color w:val="000000"/>
                <w:kern w:val="0"/>
                <w:sz w:val="22"/>
                <w:szCs w:val="22"/>
              </w:rPr>
              <w:t>生产厂家</w:t>
            </w:r>
          </w:p>
        </w:tc>
        <w:tc>
          <w:tcPr>
            <w:tcW w:w="1677" w:type="dxa"/>
            <w:tcBorders>
              <w:top w:val="nil"/>
              <w:left w:val="nil"/>
              <w:bottom w:val="single" w:color="auto" w:sz="4" w:space="0"/>
              <w:right w:val="single" w:color="auto" w:sz="4" w:space="0"/>
            </w:tcBorders>
            <w:shd w:val="clear" w:color="auto" w:fill="auto"/>
            <w:vAlign w:val="center"/>
          </w:tcPr>
          <w:p w14:paraId="04D4360E">
            <w:pPr>
              <w:widowControl/>
              <w:jc w:val="center"/>
              <w:rPr>
                <w:rFonts w:ascii="宋体" w:hAnsi="宋体" w:cs="宋体"/>
                <w:color w:val="000000"/>
                <w:kern w:val="0"/>
                <w:sz w:val="22"/>
                <w:szCs w:val="22"/>
              </w:rPr>
            </w:pPr>
            <w:r>
              <w:rPr>
                <w:rFonts w:hint="eastAsia" w:ascii="宋体" w:hAnsi="宋体" w:cs="宋体"/>
                <w:color w:val="000000"/>
                <w:kern w:val="0"/>
                <w:sz w:val="22"/>
                <w:szCs w:val="22"/>
              </w:rPr>
              <w:t>其他说明</w:t>
            </w:r>
          </w:p>
        </w:tc>
      </w:tr>
      <w:tr w14:paraId="0CB863AD">
        <w:tblPrEx>
          <w:tblCellMar>
            <w:top w:w="0" w:type="dxa"/>
            <w:left w:w="108" w:type="dxa"/>
            <w:bottom w:w="0" w:type="dxa"/>
            <w:right w:w="108" w:type="dxa"/>
          </w:tblCellMar>
        </w:tblPrEx>
        <w:trPr>
          <w:trHeight w:val="270" w:hRule="atLeast"/>
        </w:trPr>
        <w:tc>
          <w:tcPr>
            <w:tcW w:w="720" w:type="dxa"/>
            <w:tcBorders>
              <w:top w:val="nil"/>
              <w:left w:val="single" w:color="auto" w:sz="4" w:space="0"/>
              <w:bottom w:val="single" w:color="auto" w:sz="4" w:space="0"/>
              <w:right w:val="single" w:color="auto" w:sz="4" w:space="0"/>
            </w:tcBorders>
            <w:shd w:val="clear" w:color="auto" w:fill="auto"/>
            <w:vAlign w:val="center"/>
          </w:tcPr>
          <w:p w14:paraId="05675145">
            <w:pPr>
              <w:widowControl/>
              <w:jc w:val="center"/>
              <w:rPr>
                <w:rFonts w:ascii="宋体" w:hAnsi="宋体" w:cs="宋体"/>
                <w:color w:val="000000"/>
                <w:kern w:val="0"/>
                <w:sz w:val="22"/>
                <w:szCs w:val="22"/>
              </w:rPr>
            </w:pPr>
            <w:r>
              <w:rPr>
                <w:rFonts w:hint="eastAsia" w:ascii="宋体" w:hAnsi="宋体" w:cs="宋体"/>
                <w:color w:val="000000"/>
                <w:kern w:val="0"/>
                <w:sz w:val="22"/>
                <w:szCs w:val="22"/>
              </w:rPr>
              <w:t>1</w:t>
            </w:r>
          </w:p>
        </w:tc>
        <w:tc>
          <w:tcPr>
            <w:tcW w:w="4324" w:type="dxa"/>
            <w:tcBorders>
              <w:top w:val="nil"/>
              <w:left w:val="nil"/>
              <w:bottom w:val="single" w:color="auto" w:sz="4" w:space="0"/>
              <w:right w:val="single" w:color="auto" w:sz="4" w:space="0"/>
            </w:tcBorders>
            <w:shd w:val="clear" w:color="auto" w:fill="auto"/>
            <w:vAlign w:val="center"/>
          </w:tcPr>
          <w:p w14:paraId="08459310">
            <w:pPr>
              <w:widowControl/>
              <w:jc w:val="left"/>
              <w:rPr>
                <w:rFonts w:ascii="宋体" w:hAnsi="宋体" w:cs="宋体"/>
                <w:color w:val="000000"/>
                <w:kern w:val="0"/>
                <w:sz w:val="22"/>
                <w:szCs w:val="22"/>
              </w:rPr>
            </w:pPr>
          </w:p>
        </w:tc>
        <w:tc>
          <w:tcPr>
            <w:tcW w:w="779" w:type="dxa"/>
            <w:tcBorders>
              <w:top w:val="nil"/>
              <w:left w:val="nil"/>
              <w:bottom w:val="single" w:color="auto" w:sz="4" w:space="0"/>
              <w:right w:val="single" w:color="auto" w:sz="4" w:space="0"/>
            </w:tcBorders>
            <w:shd w:val="clear" w:color="auto" w:fill="auto"/>
            <w:vAlign w:val="center"/>
          </w:tcPr>
          <w:p w14:paraId="272B559C">
            <w:pPr>
              <w:jc w:val="center"/>
              <w:rPr>
                <w:rFonts w:ascii="宋体" w:hAnsi="宋体" w:cs="宋体"/>
                <w:color w:val="000000"/>
                <w:kern w:val="0"/>
                <w:sz w:val="22"/>
                <w:szCs w:val="22"/>
              </w:rPr>
            </w:pPr>
            <w:r>
              <w:rPr>
                <w:rFonts w:hint="eastAsia" w:ascii="宋体" w:hAnsi="宋体" w:cs="宋体"/>
                <w:color w:val="000000"/>
                <w:kern w:val="0"/>
                <w:sz w:val="22"/>
                <w:szCs w:val="22"/>
              </w:rPr>
              <w:t>套</w:t>
            </w:r>
          </w:p>
        </w:tc>
        <w:tc>
          <w:tcPr>
            <w:tcW w:w="939" w:type="dxa"/>
            <w:tcBorders>
              <w:top w:val="nil"/>
              <w:left w:val="nil"/>
              <w:bottom w:val="single" w:color="auto" w:sz="4" w:space="0"/>
              <w:right w:val="single" w:color="auto" w:sz="4" w:space="0"/>
            </w:tcBorders>
            <w:shd w:val="clear" w:color="auto" w:fill="auto"/>
            <w:vAlign w:val="center"/>
          </w:tcPr>
          <w:p w14:paraId="4930BBD6">
            <w:pPr>
              <w:jc w:val="center"/>
              <w:rPr>
                <w:rFonts w:ascii="宋体" w:hAnsi="宋体" w:cs="宋体"/>
                <w:color w:val="000000"/>
                <w:kern w:val="0"/>
                <w:sz w:val="22"/>
                <w:szCs w:val="22"/>
              </w:rPr>
            </w:pPr>
            <w:r>
              <w:rPr>
                <w:rFonts w:hint="eastAsia" w:ascii="宋体" w:hAnsi="宋体" w:cs="宋体"/>
                <w:color w:val="000000"/>
                <w:kern w:val="0"/>
                <w:sz w:val="22"/>
                <w:szCs w:val="22"/>
              </w:rPr>
              <w:t>1</w:t>
            </w:r>
          </w:p>
        </w:tc>
        <w:tc>
          <w:tcPr>
            <w:tcW w:w="2086" w:type="dxa"/>
            <w:tcBorders>
              <w:top w:val="nil"/>
              <w:left w:val="nil"/>
              <w:bottom w:val="single" w:color="auto" w:sz="4" w:space="0"/>
              <w:right w:val="single" w:color="auto" w:sz="4" w:space="0"/>
            </w:tcBorders>
            <w:shd w:val="clear" w:color="auto" w:fill="auto"/>
            <w:vAlign w:val="center"/>
          </w:tcPr>
          <w:p w14:paraId="7DB91B1D">
            <w:pPr>
              <w:widowControl/>
              <w:jc w:val="left"/>
              <w:rPr>
                <w:rFonts w:ascii="宋体" w:hAnsi="宋体" w:cs="宋体"/>
                <w:color w:val="000000"/>
                <w:kern w:val="0"/>
                <w:sz w:val="22"/>
                <w:szCs w:val="22"/>
                <w:highlight w:val="yellow"/>
              </w:rPr>
            </w:pPr>
            <w:r>
              <w:rPr>
                <w:rFonts w:hint="eastAsia" w:ascii="宋体" w:hAnsi="宋体" w:cs="宋体"/>
                <w:color w:val="000000"/>
                <w:kern w:val="0"/>
                <w:sz w:val="22"/>
                <w:szCs w:val="22"/>
                <w:highlight w:val="yellow"/>
              </w:rPr>
              <w:t>　</w:t>
            </w:r>
          </w:p>
        </w:tc>
        <w:tc>
          <w:tcPr>
            <w:tcW w:w="859" w:type="dxa"/>
            <w:tcBorders>
              <w:top w:val="nil"/>
              <w:left w:val="nil"/>
              <w:bottom w:val="single" w:color="auto" w:sz="4" w:space="0"/>
              <w:right w:val="single" w:color="auto" w:sz="4" w:space="0"/>
            </w:tcBorders>
            <w:shd w:val="clear" w:color="auto" w:fill="auto"/>
            <w:vAlign w:val="center"/>
          </w:tcPr>
          <w:p w14:paraId="6ABF0D26">
            <w:pPr>
              <w:widowControl/>
              <w:jc w:val="left"/>
              <w:rPr>
                <w:rFonts w:ascii="宋体" w:hAnsi="宋体" w:cs="宋体"/>
                <w:color w:val="000000"/>
                <w:kern w:val="0"/>
                <w:sz w:val="22"/>
                <w:szCs w:val="22"/>
                <w:highlight w:val="yellow"/>
              </w:rPr>
            </w:pPr>
            <w:r>
              <w:rPr>
                <w:rFonts w:hint="eastAsia" w:ascii="宋体" w:hAnsi="宋体" w:cs="宋体"/>
                <w:color w:val="000000"/>
                <w:kern w:val="0"/>
                <w:sz w:val="22"/>
                <w:szCs w:val="22"/>
                <w:highlight w:val="yellow"/>
              </w:rPr>
              <w:t>　</w:t>
            </w:r>
          </w:p>
        </w:tc>
        <w:tc>
          <w:tcPr>
            <w:tcW w:w="1677" w:type="dxa"/>
            <w:tcBorders>
              <w:top w:val="nil"/>
              <w:left w:val="nil"/>
              <w:bottom w:val="single" w:color="auto" w:sz="4" w:space="0"/>
              <w:right w:val="single" w:color="auto" w:sz="4" w:space="0"/>
            </w:tcBorders>
            <w:shd w:val="clear" w:color="auto" w:fill="auto"/>
            <w:vAlign w:val="center"/>
          </w:tcPr>
          <w:p w14:paraId="172F12C0">
            <w:pPr>
              <w:widowControl/>
              <w:jc w:val="left"/>
              <w:rPr>
                <w:rFonts w:ascii="宋体" w:hAnsi="宋体" w:cs="宋体"/>
                <w:color w:val="000000"/>
                <w:kern w:val="0"/>
                <w:sz w:val="22"/>
                <w:szCs w:val="22"/>
                <w:highlight w:val="yellow"/>
              </w:rPr>
            </w:pPr>
            <w:r>
              <w:rPr>
                <w:rFonts w:hint="eastAsia" w:ascii="宋体" w:hAnsi="宋体" w:cs="宋体"/>
                <w:color w:val="000000"/>
                <w:kern w:val="0"/>
                <w:sz w:val="22"/>
                <w:szCs w:val="22"/>
                <w:highlight w:val="yellow"/>
              </w:rPr>
              <w:t>　</w:t>
            </w:r>
          </w:p>
        </w:tc>
        <w:tc>
          <w:tcPr>
            <w:tcW w:w="1677" w:type="dxa"/>
            <w:tcBorders>
              <w:top w:val="nil"/>
              <w:left w:val="nil"/>
              <w:bottom w:val="single" w:color="auto" w:sz="4" w:space="0"/>
              <w:right w:val="single" w:color="auto" w:sz="4" w:space="0"/>
            </w:tcBorders>
            <w:shd w:val="clear" w:color="auto" w:fill="auto"/>
            <w:vAlign w:val="center"/>
          </w:tcPr>
          <w:p w14:paraId="49AB8A13">
            <w:pPr>
              <w:widowControl/>
              <w:jc w:val="center"/>
              <w:rPr>
                <w:rFonts w:ascii="宋体" w:hAnsi="宋体" w:cs="宋体"/>
                <w:color w:val="000000"/>
                <w:kern w:val="0"/>
                <w:sz w:val="22"/>
                <w:szCs w:val="22"/>
                <w:highlight w:val="yellow"/>
              </w:rPr>
            </w:pPr>
          </w:p>
        </w:tc>
      </w:tr>
      <w:tr w14:paraId="68BE541E">
        <w:tblPrEx>
          <w:tblCellMar>
            <w:top w:w="0" w:type="dxa"/>
            <w:left w:w="108" w:type="dxa"/>
            <w:bottom w:w="0" w:type="dxa"/>
            <w:right w:w="108" w:type="dxa"/>
          </w:tblCellMar>
        </w:tblPrEx>
        <w:trPr>
          <w:trHeight w:val="270" w:hRule="atLeast"/>
        </w:trPr>
        <w:tc>
          <w:tcPr>
            <w:tcW w:w="720" w:type="dxa"/>
            <w:tcBorders>
              <w:top w:val="nil"/>
              <w:left w:val="single" w:color="auto" w:sz="4" w:space="0"/>
              <w:bottom w:val="single" w:color="auto" w:sz="4" w:space="0"/>
              <w:right w:val="single" w:color="auto" w:sz="4" w:space="0"/>
            </w:tcBorders>
            <w:shd w:val="clear" w:color="auto" w:fill="auto"/>
            <w:vAlign w:val="center"/>
          </w:tcPr>
          <w:p w14:paraId="077800AE">
            <w:pPr>
              <w:widowControl/>
              <w:jc w:val="center"/>
              <w:rPr>
                <w:rFonts w:ascii="宋体" w:hAnsi="宋体" w:cs="宋体"/>
                <w:color w:val="000000"/>
                <w:kern w:val="0"/>
                <w:sz w:val="22"/>
                <w:szCs w:val="22"/>
              </w:rPr>
            </w:pPr>
            <w:r>
              <w:rPr>
                <w:rFonts w:hint="eastAsia" w:ascii="宋体" w:hAnsi="宋体" w:cs="宋体"/>
                <w:color w:val="000000"/>
                <w:kern w:val="0"/>
                <w:sz w:val="22"/>
                <w:szCs w:val="22"/>
              </w:rPr>
              <w:t>2</w:t>
            </w:r>
          </w:p>
        </w:tc>
        <w:tc>
          <w:tcPr>
            <w:tcW w:w="4324" w:type="dxa"/>
            <w:tcBorders>
              <w:top w:val="nil"/>
              <w:left w:val="nil"/>
              <w:bottom w:val="single" w:color="auto" w:sz="4" w:space="0"/>
              <w:right w:val="single" w:color="auto" w:sz="4" w:space="0"/>
            </w:tcBorders>
            <w:shd w:val="clear" w:color="auto" w:fill="auto"/>
            <w:vAlign w:val="center"/>
          </w:tcPr>
          <w:p w14:paraId="1C708B56">
            <w:pPr>
              <w:widowControl/>
              <w:jc w:val="left"/>
              <w:rPr>
                <w:rFonts w:ascii="宋体" w:hAnsi="宋体" w:cs="宋体"/>
                <w:color w:val="000000"/>
                <w:kern w:val="0"/>
                <w:sz w:val="22"/>
                <w:szCs w:val="22"/>
                <w:highlight w:val="yellow"/>
              </w:rPr>
            </w:pPr>
          </w:p>
        </w:tc>
        <w:tc>
          <w:tcPr>
            <w:tcW w:w="779" w:type="dxa"/>
            <w:tcBorders>
              <w:top w:val="nil"/>
              <w:left w:val="nil"/>
              <w:bottom w:val="single" w:color="auto" w:sz="4" w:space="0"/>
              <w:right w:val="single" w:color="auto" w:sz="4" w:space="0"/>
            </w:tcBorders>
            <w:shd w:val="clear" w:color="auto" w:fill="auto"/>
            <w:vAlign w:val="center"/>
          </w:tcPr>
          <w:p w14:paraId="7616D847">
            <w:pPr>
              <w:jc w:val="center"/>
              <w:rPr>
                <w:rFonts w:ascii="宋体" w:hAnsi="宋体" w:cs="宋体"/>
                <w:color w:val="000000"/>
                <w:kern w:val="0"/>
                <w:sz w:val="22"/>
                <w:szCs w:val="22"/>
                <w:highlight w:val="yellow"/>
              </w:rPr>
            </w:pPr>
          </w:p>
        </w:tc>
        <w:tc>
          <w:tcPr>
            <w:tcW w:w="939" w:type="dxa"/>
            <w:tcBorders>
              <w:top w:val="nil"/>
              <w:left w:val="nil"/>
              <w:bottom w:val="single" w:color="auto" w:sz="4" w:space="0"/>
              <w:right w:val="single" w:color="auto" w:sz="4" w:space="0"/>
            </w:tcBorders>
            <w:shd w:val="clear" w:color="auto" w:fill="auto"/>
            <w:vAlign w:val="center"/>
          </w:tcPr>
          <w:p w14:paraId="6006FE6B">
            <w:pPr>
              <w:jc w:val="center"/>
              <w:rPr>
                <w:rFonts w:ascii="宋体" w:hAnsi="宋体" w:cs="宋体"/>
                <w:color w:val="000000"/>
                <w:kern w:val="0"/>
                <w:sz w:val="22"/>
                <w:szCs w:val="22"/>
                <w:highlight w:val="yellow"/>
              </w:rPr>
            </w:pPr>
          </w:p>
        </w:tc>
        <w:tc>
          <w:tcPr>
            <w:tcW w:w="2086" w:type="dxa"/>
            <w:tcBorders>
              <w:top w:val="nil"/>
              <w:left w:val="nil"/>
              <w:bottom w:val="single" w:color="auto" w:sz="4" w:space="0"/>
              <w:right w:val="single" w:color="auto" w:sz="4" w:space="0"/>
            </w:tcBorders>
            <w:shd w:val="clear" w:color="auto" w:fill="auto"/>
            <w:vAlign w:val="center"/>
          </w:tcPr>
          <w:p w14:paraId="266D07E3">
            <w:pPr>
              <w:widowControl/>
              <w:jc w:val="left"/>
              <w:rPr>
                <w:rFonts w:ascii="宋体" w:hAnsi="宋体" w:cs="宋体"/>
                <w:color w:val="000000"/>
                <w:kern w:val="0"/>
                <w:sz w:val="22"/>
                <w:szCs w:val="22"/>
                <w:highlight w:val="yellow"/>
              </w:rPr>
            </w:pPr>
            <w:r>
              <w:rPr>
                <w:rFonts w:hint="eastAsia" w:ascii="宋体" w:hAnsi="宋体" w:cs="宋体"/>
                <w:color w:val="000000"/>
                <w:kern w:val="0"/>
                <w:sz w:val="22"/>
                <w:szCs w:val="22"/>
                <w:highlight w:val="yellow"/>
              </w:rPr>
              <w:t>　</w:t>
            </w:r>
          </w:p>
        </w:tc>
        <w:tc>
          <w:tcPr>
            <w:tcW w:w="859" w:type="dxa"/>
            <w:tcBorders>
              <w:top w:val="nil"/>
              <w:left w:val="nil"/>
              <w:bottom w:val="single" w:color="auto" w:sz="4" w:space="0"/>
              <w:right w:val="single" w:color="auto" w:sz="4" w:space="0"/>
            </w:tcBorders>
            <w:shd w:val="clear" w:color="auto" w:fill="auto"/>
            <w:vAlign w:val="center"/>
          </w:tcPr>
          <w:p w14:paraId="43F72DF6">
            <w:pPr>
              <w:widowControl/>
              <w:jc w:val="left"/>
              <w:rPr>
                <w:rFonts w:ascii="宋体" w:hAnsi="宋体" w:cs="宋体"/>
                <w:color w:val="000000"/>
                <w:kern w:val="0"/>
                <w:sz w:val="22"/>
                <w:szCs w:val="22"/>
                <w:highlight w:val="yellow"/>
              </w:rPr>
            </w:pPr>
            <w:r>
              <w:rPr>
                <w:rFonts w:hint="eastAsia" w:ascii="宋体" w:hAnsi="宋体" w:cs="宋体"/>
                <w:color w:val="000000"/>
                <w:kern w:val="0"/>
                <w:sz w:val="22"/>
                <w:szCs w:val="22"/>
                <w:highlight w:val="yellow"/>
              </w:rPr>
              <w:t>　</w:t>
            </w:r>
          </w:p>
        </w:tc>
        <w:tc>
          <w:tcPr>
            <w:tcW w:w="1677" w:type="dxa"/>
            <w:tcBorders>
              <w:top w:val="nil"/>
              <w:left w:val="nil"/>
              <w:bottom w:val="single" w:color="auto" w:sz="4" w:space="0"/>
              <w:right w:val="single" w:color="auto" w:sz="4" w:space="0"/>
            </w:tcBorders>
            <w:shd w:val="clear" w:color="auto" w:fill="auto"/>
            <w:vAlign w:val="center"/>
          </w:tcPr>
          <w:p w14:paraId="073741BD">
            <w:pPr>
              <w:widowControl/>
              <w:jc w:val="left"/>
              <w:rPr>
                <w:rFonts w:ascii="宋体" w:hAnsi="宋体" w:cs="宋体"/>
                <w:color w:val="000000"/>
                <w:kern w:val="0"/>
                <w:sz w:val="22"/>
                <w:szCs w:val="22"/>
                <w:highlight w:val="yellow"/>
              </w:rPr>
            </w:pPr>
            <w:r>
              <w:rPr>
                <w:rFonts w:hint="eastAsia" w:ascii="宋体" w:hAnsi="宋体" w:cs="宋体"/>
                <w:color w:val="000000"/>
                <w:kern w:val="0"/>
                <w:sz w:val="22"/>
                <w:szCs w:val="22"/>
                <w:highlight w:val="yellow"/>
              </w:rPr>
              <w:t>　</w:t>
            </w:r>
          </w:p>
        </w:tc>
        <w:tc>
          <w:tcPr>
            <w:tcW w:w="1677" w:type="dxa"/>
            <w:tcBorders>
              <w:top w:val="nil"/>
              <w:left w:val="nil"/>
              <w:bottom w:val="single" w:color="auto" w:sz="4" w:space="0"/>
              <w:right w:val="single" w:color="auto" w:sz="4" w:space="0"/>
            </w:tcBorders>
            <w:shd w:val="clear" w:color="auto" w:fill="auto"/>
            <w:vAlign w:val="center"/>
          </w:tcPr>
          <w:p w14:paraId="19E6E1B5">
            <w:pPr>
              <w:widowControl/>
              <w:jc w:val="center"/>
              <w:rPr>
                <w:rFonts w:ascii="宋体" w:hAnsi="宋体" w:cs="宋体"/>
                <w:color w:val="000000"/>
                <w:kern w:val="0"/>
                <w:sz w:val="22"/>
                <w:szCs w:val="22"/>
                <w:highlight w:val="yellow"/>
              </w:rPr>
            </w:pPr>
          </w:p>
        </w:tc>
      </w:tr>
      <w:tr w14:paraId="25C9134D">
        <w:tblPrEx>
          <w:tblCellMar>
            <w:top w:w="0" w:type="dxa"/>
            <w:left w:w="108" w:type="dxa"/>
            <w:bottom w:w="0" w:type="dxa"/>
            <w:right w:w="108" w:type="dxa"/>
          </w:tblCellMar>
        </w:tblPrEx>
        <w:trPr>
          <w:trHeight w:val="270" w:hRule="atLeast"/>
        </w:trPr>
        <w:tc>
          <w:tcPr>
            <w:tcW w:w="720" w:type="dxa"/>
            <w:tcBorders>
              <w:top w:val="nil"/>
              <w:left w:val="single" w:color="auto" w:sz="4" w:space="0"/>
              <w:bottom w:val="single" w:color="auto" w:sz="4" w:space="0"/>
              <w:right w:val="single" w:color="auto" w:sz="4" w:space="0"/>
            </w:tcBorders>
            <w:shd w:val="clear" w:color="auto" w:fill="auto"/>
            <w:vAlign w:val="center"/>
          </w:tcPr>
          <w:p w14:paraId="61A05D16">
            <w:pPr>
              <w:widowControl/>
              <w:jc w:val="center"/>
              <w:rPr>
                <w:rFonts w:ascii="宋体" w:hAnsi="宋体" w:cs="宋体"/>
                <w:color w:val="000000"/>
                <w:kern w:val="0"/>
                <w:sz w:val="22"/>
                <w:szCs w:val="22"/>
              </w:rPr>
            </w:pPr>
            <w:r>
              <w:rPr>
                <w:rFonts w:hint="eastAsia" w:ascii="宋体" w:hAnsi="宋体" w:cs="宋体"/>
                <w:color w:val="000000"/>
                <w:kern w:val="0"/>
                <w:sz w:val="22"/>
                <w:szCs w:val="22"/>
              </w:rPr>
              <w:t>3</w:t>
            </w:r>
          </w:p>
        </w:tc>
        <w:tc>
          <w:tcPr>
            <w:tcW w:w="4324" w:type="dxa"/>
            <w:tcBorders>
              <w:top w:val="nil"/>
              <w:left w:val="nil"/>
              <w:bottom w:val="single" w:color="auto" w:sz="4" w:space="0"/>
              <w:right w:val="single" w:color="auto" w:sz="4" w:space="0"/>
            </w:tcBorders>
            <w:shd w:val="clear" w:color="auto" w:fill="auto"/>
            <w:vAlign w:val="center"/>
          </w:tcPr>
          <w:p w14:paraId="031D3016">
            <w:pPr>
              <w:widowControl/>
              <w:jc w:val="left"/>
              <w:rPr>
                <w:rFonts w:ascii="宋体" w:hAnsi="宋体" w:cs="宋体"/>
                <w:color w:val="000000"/>
                <w:kern w:val="0"/>
                <w:sz w:val="22"/>
                <w:szCs w:val="22"/>
                <w:highlight w:val="yellow"/>
              </w:rPr>
            </w:pPr>
          </w:p>
        </w:tc>
        <w:tc>
          <w:tcPr>
            <w:tcW w:w="779" w:type="dxa"/>
            <w:tcBorders>
              <w:top w:val="nil"/>
              <w:left w:val="nil"/>
              <w:bottom w:val="single" w:color="auto" w:sz="4" w:space="0"/>
              <w:right w:val="single" w:color="auto" w:sz="4" w:space="0"/>
            </w:tcBorders>
            <w:shd w:val="clear" w:color="auto" w:fill="auto"/>
            <w:vAlign w:val="center"/>
          </w:tcPr>
          <w:p w14:paraId="3CE2BB45">
            <w:pPr>
              <w:jc w:val="center"/>
              <w:rPr>
                <w:rFonts w:ascii="宋体" w:hAnsi="宋体" w:cs="宋体"/>
                <w:color w:val="000000"/>
                <w:kern w:val="0"/>
                <w:sz w:val="22"/>
                <w:szCs w:val="22"/>
                <w:highlight w:val="yellow"/>
              </w:rPr>
            </w:pPr>
          </w:p>
        </w:tc>
        <w:tc>
          <w:tcPr>
            <w:tcW w:w="939" w:type="dxa"/>
            <w:tcBorders>
              <w:top w:val="nil"/>
              <w:left w:val="nil"/>
              <w:bottom w:val="single" w:color="auto" w:sz="4" w:space="0"/>
              <w:right w:val="single" w:color="auto" w:sz="4" w:space="0"/>
            </w:tcBorders>
            <w:shd w:val="clear" w:color="auto" w:fill="auto"/>
            <w:vAlign w:val="center"/>
          </w:tcPr>
          <w:p w14:paraId="7E2B069A">
            <w:pPr>
              <w:jc w:val="center"/>
              <w:rPr>
                <w:rFonts w:ascii="宋体" w:hAnsi="宋体" w:cs="宋体"/>
                <w:color w:val="000000"/>
                <w:kern w:val="0"/>
                <w:sz w:val="22"/>
                <w:szCs w:val="22"/>
                <w:highlight w:val="yellow"/>
              </w:rPr>
            </w:pPr>
          </w:p>
        </w:tc>
        <w:tc>
          <w:tcPr>
            <w:tcW w:w="2086" w:type="dxa"/>
            <w:tcBorders>
              <w:top w:val="nil"/>
              <w:left w:val="nil"/>
              <w:bottom w:val="single" w:color="auto" w:sz="4" w:space="0"/>
              <w:right w:val="single" w:color="auto" w:sz="4" w:space="0"/>
            </w:tcBorders>
            <w:shd w:val="clear" w:color="auto" w:fill="auto"/>
            <w:vAlign w:val="center"/>
          </w:tcPr>
          <w:p w14:paraId="23EC0B84">
            <w:pPr>
              <w:widowControl/>
              <w:jc w:val="left"/>
              <w:rPr>
                <w:rFonts w:ascii="宋体" w:hAnsi="宋体" w:cs="宋体"/>
                <w:color w:val="000000"/>
                <w:kern w:val="0"/>
                <w:sz w:val="22"/>
                <w:szCs w:val="22"/>
                <w:highlight w:val="yellow"/>
              </w:rPr>
            </w:pPr>
            <w:r>
              <w:rPr>
                <w:rFonts w:hint="eastAsia" w:ascii="宋体" w:hAnsi="宋体" w:cs="宋体"/>
                <w:color w:val="000000"/>
                <w:kern w:val="0"/>
                <w:sz w:val="22"/>
                <w:szCs w:val="22"/>
                <w:highlight w:val="yellow"/>
              </w:rPr>
              <w:t>　</w:t>
            </w:r>
          </w:p>
        </w:tc>
        <w:tc>
          <w:tcPr>
            <w:tcW w:w="859" w:type="dxa"/>
            <w:tcBorders>
              <w:top w:val="nil"/>
              <w:left w:val="nil"/>
              <w:bottom w:val="single" w:color="auto" w:sz="4" w:space="0"/>
              <w:right w:val="single" w:color="auto" w:sz="4" w:space="0"/>
            </w:tcBorders>
            <w:shd w:val="clear" w:color="auto" w:fill="auto"/>
            <w:vAlign w:val="center"/>
          </w:tcPr>
          <w:p w14:paraId="394A901A">
            <w:pPr>
              <w:widowControl/>
              <w:jc w:val="left"/>
              <w:rPr>
                <w:rFonts w:ascii="宋体" w:hAnsi="宋体" w:cs="宋体"/>
                <w:color w:val="000000"/>
                <w:kern w:val="0"/>
                <w:sz w:val="22"/>
                <w:szCs w:val="22"/>
                <w:highlight w:val="yellow"/>
              </w:rPr>
            </w:pPr>
            <w:r>
              <w:rPr>
                <w:rFonts w:hint="eastAsia" w:ascii="宋体" w:hAnsi="宋体" w:cs="宋体"/>
                <w:color w:val="000000"/>
                <w:kern w:val="0"/>
                <w:sz w:val="22"/>
                <w:szCs w:val="22"/>
                <w:highlight w:val="yellow"/>
              </w:rPr>
              <w:t>　</w:t>
            </w:r>
          </w:p>
        </w:tc>
        <w:tc>
          <w:tcPr>
            <w:tcW w:w="1677" w:type="dxa"/>
            <w:tcBorders>
              <w:top w:val="nil"/>
              <w:left w:val="nil"/>
              <w:bottom w:val="single" w:color="auto" w:sz="4" w:space="0"/>
              <w:right w:val="single" w:color="auto" w:sz="4" w:space="0"/>
            </w:tcBorders>
            <w:shd w:val="clear" w:color="auto" w:fill="auto"/>
            <w:vAlign w:val="center"/>
          </w:tcPr>
          <w:p w14:paraId="254BE34C">
            <w:pPr>
              <w:widowControl/>
              <w:jc w:val="left"/>
              <w:rPr>
                <w:rFonts w:ascii="宋体" w:hAnsi="宋体" w:cs="宋体"/>
                <w:color w:val="000000"/>
                <w:kern w:val="0"/>
                <w:sz w:val="22"/>
                <w:szCs w:val="22"/>
                <w:highlight w:val="yellow"/>
              </w:rPr>
            </w:pPr>
            <w:r>
              <w:rPr>
                <w:rFonts w:hint="eastAsia" w:ascii="宋体" w:hAnsi="宋体" w:cs="宋体"/>
                <w:color w:val="000000"/>
                <w:kern w:val="0"/>
                <w:sz w:val="22"/>
                <w:szCs w:val="22"/>
                <w:highlight w:val="yellow"/>
              </w:rPr>
              <w:t>　</w:t>
            </w:r>
          </w:p>
        </w:tc>
        <w:tc>
          <w:tcPr>
            <w:tcW w:w="1677" w:type="dxa"/>
            <w:tcBorders>
              <w:top w:val="nil"/>
              <w:left w:val="nil"/>
              <w:bottom w:val="single" w:color="auto" w:sz="4" w:space="0"/>
              <w:right w:val="single" w:color="auto" w:sz="4" w:space="0"/>
            </w:tcBorders>
            <w:shd w:val="clear" w:color="auto" w:fill="auto"/>
            <w:vAlign w:val="center"/>
          </w:tcPr>
          <w:p w14:paraId="0B16C96E">
            <w:pPr>
              <w:widowControl/>
              <w:jc w:val="center"/>
              <w:rPr>
                <w:rFonts w:ascii="宋体" w:hAnsi="宋体" w:cs="宋体"/>
                <w:color w:val="000000"/>
                <w:kern w:val="0"/>
                <w:sz w:val="22"/>
                <w:szCs w:val="22"/>
                <w:highlight w:val="yellow"/>
              </w:rPr>
            </w:pPr>
          </w:p>
        </w:tc>
      </w:tr>
      <w:tr w14:paraId="0EB91533">
        <w:tblPrEx>
          <w:tblCellMar>
            <w:top w:w="0" w:type="dxa"/>
            <w:left w:w="108" w:type="dxa"/>
            <w:bottom w:w="0" w:type="dxa"/>
            <w:right w:w="108" w:type="dxa"/>
          </w:tblCellMar>
        </w:tblPrEx>
        <w:trPr>
          <w:trHeight w:val="270" w:hRule="atLeast"/>
        </w:trPr>
        <w:tc>
          <w:tcPr>
            <w:tcW w:w="720" w:type="dxa"/>
            <w:tcBorders>
              <w:top w:val="nil"/>
              <w:left w:val="single" w:color="auto" w:sz="4" w:space="0"/>
              <w:bottom w:val="single" w:color="auto" w:sz="4" w:space="0"/>
              <w:right w:val="single" w:color="auto" w:sz="4" w:space="0"/>
            </w:tcBorders>
            <w:shd w:val="clear" w:color="auto" w:fill="auto"/>
            <w:vAlign w:val="center"/>
          </w:tcPr>
          <w:p w14:paraId="78796509">
            <w:pPr>
              <w:widowControl/>
              <w:jc w:val="center"/>
              <w:rPr>
                <w:rFonts w:ascii="宋体" w:hAnsi="宋体" w:cs="宋体"/>
                <w:color w:val="000000"/>
                <w:kern w:val="0"/>
                <w:sz w:val="22"/>
                <w:szCs w:val="22"/>
              </w:rPr>
            </w:pPr>
            <w:r>
              <w:rPr>
                <w:rFonts w:hint="eastAsia" w:ascii="宋体" w:hAnsi="宋体" w:cs="宋体"/>
                <w:color w:val="000000"/>
                <w:kern w:val="0"/>
                <w:sz w:val="22"/>
                <w:szCs w:val="22"/>
              </w:rPr>
              <w:t>4</w:t>
            </w:r>
          </w:p>
        </w:tc>
        <w:tc>
          <w:tcPr>
            <w:tcW w:w="4324" w:type="dxa"/>
            <w:tcBorders>
              <w:top w:val="nil"/>
              <w:left w:val="nil"/>
              <w:bottom w:val="single" w:color="auto" w:sz="4" w:space="0"/>
              <w:right w:val="single" w:color="auto" w:sz="4" w:space="0"/>
            </w:tcBorders>
            <w:shd w:val="clear" w:color="auto" w:fill="auto"/>
            <w:vAlign w:val="center"/>
          </w:tcPr>
          <w:p w14:paraId="6EDFF394">
            <w:pPr>
              <w:widowControl/>
              <w:jc w:val="left"/>
              <w:rPr>
                <w:rFonts w:ascii="宋体" w:hAnsi="宋体" w:cs="宋体"/>
                <w:color w:val="000000"/>
                <w:kern w:val="0"/>
                <w:sz w:val="22"/>
                <w:szCs w:val="22"/>
                <w:highlight w:val="yellow"/>
              </w:rPr>
            </w:pPr>
          </w:p>
        </w:tc>
        <w:tc>
          <w:tcPr>
            <w:tcW w:w="779" w:type="dxa"/>
            <w:tcBorders>
              <w:top w:val="nil"/>
              <w:left w:val="nil"/>
              <w:bottom w:val="single" w:color="auto" w:sz="4" w:space="0"/>
              <w:right w:val="single" w:color="auto" w:sz="4" w:space="0"/>
            </w:tcBorders>
            <w:shd w:val="clear" w:color="auto" w:fill="auto"/>
            <w:vAlign w:val="center"/>
          </w:tcPr>
          <w:p w14:paraId="3B9F8636">
            <w:pPr>
              <w:jc w:val="center"/>
              <w:rPr>
                <w:rFonts w:ascii="宋体" w:hAnsi="宋体" w:cs="宋体"/>
                <w:color w:val="000000"/>
                <w:kern w:val="0"/>
                <w:sz w:val="22"/>
                <w:szCs w:val="22"/>
                <w:highlight w:val="yellow"/>
              </w:rPr>
            </w:pPr>
          </w:p>
        </w:tc>
        <w:tc>
          <w:tcPr>
            <w:tcW w:w="939" w:type="dxa"/>
            <w:tcBorders>
              <w:top w:val="nil"/>
              <w:left w:val="nil"/>
              <w:bottom w:val="single" w:color="auto" w:sz="4" w:space="0"/>
              <w:right w:val="single" w:color="auto" w:sz="4" w:space="0"/>
            </w:tcBorders>
            <w:shd w:val="clear" w:color="auto" w:fill="auto"/>
            <w:vAlign w:val="center"/>
          </w:tcPr>
          <w:p w14:paraId="45225158">
            <w:pPr>
              <w:jc w:val="center"/>
              <w:rPr>
                <w:rFonts w:ascii="宋体" w:hAnsi="宋体" w:cs="宋体"/>
                <w:color w:val="000000"/>
                <w:kern w:val="0"/>
                <w:sz w:val="22"/>
                <w:szCs w:val="22"/>
                <w:highlight w:val="yellow"/>
              </w:rPr>
            </w:pPr>
          </w:p>
        </w:tc>
        <w:tc>
          <w:tcPr>
            <w:tcW w:w="2086" w:type="dxa"/>
            <w:tcBorders>
              <w:top w:val="nil"/>
              <w:left w:val="nil"/>
              <w:bottom w:val="single" w:color="auto" w:sz="4" w:space="0"/>
              <w:right w:val="single" w:color="auto" w:sz="4" w:space="0"/>
            </w:tcBorders>
            <w:shd w:val="clear" w:color="auto" w:fill="auto"/>
            <w:vAlign w:val="center"/>
          </w:tcPr>
          <w:p w14:paraId="421FCA0B">
            <w:pPr>
              <w:widowControl/>
              <w:jc w:val="left"/>
              <w:rPr>
                <w:rFonts w:ascii="宋体" w:hAnsi="宋体" w:cs="宋体"/>
                <w:color w:val="000000"/>
                <w:kern w:val="0"/>
                <w:sz w:val="22"/>
                <w:szCs w:val="22"/>
                <w:highlight w:val="yellow"/>
              </w:rPr>
            </w:pPr>
            <w:r>
              <w:rPr>
                <w:rFonts w:hint="eastAsia" w:ascii="宋体" w:hAnsi="宋体" w:cs="宋体"/>
                <w:color w:val="000000"/>
                <w:kern w:val="0"/>
                <w:sz w:val="22"/>
                <w:szCs w:val="22"/>
                <w:highlight w:val="yellow"/>
              </w:rPr>
              <w:t>　</w:t>
            </w:r>
          </w:p>
        </w:tc>
        <w:tc>
          <w:tcPr>
            <w:tcW w:w="859" w:type="dxa"/>
            <w:tcBorders>
              <w:top w:val="nil"/>
              <w:left w:val="nil"/>
              <w:bottom w:val="single" w:color="auto" w:sz="4" w:space="0"/>
              <w:right w:val="single" w:color="auto" w:sz="4" w:space="0"/>
            </w:tcBorders>
            <w:shd w:val="clear" w:color="auto" w:fill="auto"/>
            <w:vAlign w:val="center"/>
          </w:tcPr>
          <w:p w14:paraId="3DDB19DB">
            <w:pPr>
              <w:widowControl/>
              <w:jc w:val="left"/>
              <w:rPr>
                <w:rFonts w:ascii="宋体" w:hAnsi="宋体" w:cs="宋体"/>
                <w:color w:val="000000"/>
                <w:kern w:val="0"/>
                <w:sz w:val="22"/>
                <w:szCs w:val="22"/>
                <w:highlight w:val="yellow"/>
              </w:rPr>
            </w:pPr>
            <w:r>
              <w:rPr>
                <w:rFonts w:hint="eastAsia" w:ascii="宋体" w:hAnsi="宋体" w:cs="宋体"/>
                <w:color w:val="000000"/>
                <w:kern w:val="0"/>
                <w:sz w:val="22"/>
                <w:szCs w:val="22"/>
                <w:highlight w:val="yellow"/>
              </w:rPr>
              <w:t>　</w:t>
            </w:r>
          </w:p>
        </w:tc>
        <w:tc>
          <w:tcPr>
            <w:tcW w:w="1677" w:type="dxa"/>
            <w:tcBorders>
              <w:top w:val="nil"/>
              <w:left w:val="nil"/>
              <w:bottom w:val="single" w:color="auto" w:sz="4" w:space="0"/>
              <w:right w:val="single" w:color="auto" w:sz="4" w:space="0"/>
            </w:tcBorders>
            <w:shd w:val="clear" w:color="auto" w:fill="auto"/>
            <w:vAlign w:val="center"/>
          </w:tcPr>
          <w:p w14:paraId="3C984F1C">
            <w:pPr>
              <w:widowControl/>
              <w:jc w:val="left"/>
              <w:rPr>
                <w:rFonts w:ascii="宋体" w:hAnsi="宋体" w:cs="宋体"/>
                <w:color w:val="000000"/>
                <w:kern w:val="0"/>
                <w:sz w:val="22"/>
                <w:szCs w:val="22"/>
                <w:highlight w:val="yellow"/>
              </w:rPr>
            </w:pPr>
            <w:r>
              <w:rPr>
                <w:rFonts w:hint="eastAsia" w:ascii="宋体" w:hAnsi="宋体" w:cs="宋体"/>
                <w:color w:val="000000"/>
                <w:kern w:val="0"/>
                <w:sz w:val="22"/>
                <w:szCs w:val="22"/>
                <w:highlight w:val="yellow"/>
              </w:rPr>
              <w:t>　</w:t>
            </w:r>
          </w:p>
        </w:tc>
        <w:tc>
          <w:tcPr>
            <w:tcW w:w="1677" w:type="dxa"/>
            <w:tcBorders>
              <w:top w:val="nil"/>
              <w:left w:val="nil"/>
              <w:bottom w:val="single" w:color="auto" w:sz="4" w:space="0"/>
              <w:right w:val="single" w:color="auto" w:sz="4" w:space="0"/>
            </w:tcBorders>
            <w:shd w:val="clear" w:color="auto" w:fill="auto"/>
            <w:vAlign w:val="center"/>
          </w:tcPr>
          <w:p w14:paraId="78B97394">
            <w:pPr>
              <w:widowControl/>
              <w:jc w:val="center"/>
              <w:rPr>
                <w:rFonts w:ascii="宋体" w:hAnsi="宋体" w:cs="宋体"/>
                <w:color w:val="000000"/>
                <w:kern w:val="0"/>
                <w:sz w:val="22"/>
                <w:szCs w:val="22"/>
                <w:highlight w:val="yellow"/>
              </w:rPr>
            </w:pPr>
          </w:p>
        </w:tc>
      </w:tr>
      <w:tr w14:paraId="22A18E87">
        <w:tblPrEx>
          <w:tblCellMar>
            <w:top w:w="0" w:type="dxa"/>
            <w:left w:w="108" w:type="dxa"/>
            <w:bottom w:w="0" w:type="dxa"/>
            <w:right w:w="108" w:type="dxa"/>
          </w:tblCellMar>
        </w:tblPrEx>
        <w:trPr>
          <w:trHeight w:val="270" w:hRule="atLeast"/>
        </w:trPr>
        <w:tc>
          <w:tcPr>
            <w:tcW w:w="720" w:type="dxa"/>
            <w:tcBorders>
              <w:top w:val="nil"/>
              <w:left w:val="single" w:color="auto" w:sz="4" w:space="0"/>
              <w:bottom w:val="single" w:color="auto" w:sz="4" w:space="0"/>
              <w:right w:val="single" w:color="auto" w:sz="4" w:space="0"/>
            </w:tcBorders>
            <w:shd w:val="clear" w:color="auto" w:fill="auto"/>
            <w:vAlign w:val="center"/>
          </w:tcPr>
          <w:p w14:paraId="69950B6E">
            <w:pPr>
              <w:widowControl/>
              <w:jc w:val="center"/>
              <w:rPr>
                <w:rFonts w:ascii="宋体" w:hAnsi="宋体" w:cs="宋体"/>
                <w:color w:val="000000"/>
                <w:kern w:val="0"/>
                <w:sz w:val="22"/>
                <w:szCs w:val="22"/>
              </w:rPr>
            </w:pPr>
            <w:r>
              <w:rPr>
                <w:rFonts w:hint="eastAsia" w:ascii="宋体" w:hAnsi="宋体" w:cs="宋体"/>
                <w:color w:val="000000"/>
                <w:kern w:val="0"/>
                <w:sz w:val="22"/>
                <w:szCs w:val="22"/>
              </w:rPr>
              <w:t>5</w:t>
            </w:r>
          </w:p>
        </w:tc>
        <w:tc>
          <w:tcPr>
            <w:tcW w:w="4324" w:type="dxa"/>
            <w:tcBorders>
              <w:top w:val="nil"/>
              <w:left w:val="nil"/>
              <w:bottom w:val="single" w:color="auto" w:sz="4" w:space="0"/>
              <w:right w:val="single" w:color="auto" w:sz="4" w:space="0"/>
            </w:tcBorders>
            <w:shd w:val="clear" w:color="auto" w:fill="auto"/>
            <w:vAlign w:val="center"/>
          </w:tcPr>
          <w:p w14:paraId="6681C04A">
            <w:pPr>
              <w:widowControl/>
              <w:jc w:val="left"/>
              <w:rPr>
                <w:rFonts w:ascii="宋体" w:hAnsi="宋体" w:cs="宋体"/>
                <w:color w:val="000000"/>
                <w:kern w:val="0"/>
                <w:sz w:val="22"/>
                <w:szCs w:val="22"/>
                <w:highlight w:val="yellow"/>
              </w:rPr>
            </w:pPr>
          </w:p>
        </w:tc>
        <w:tc>
          <w:tcPr>
            <w:tcW w:w="779" w:type="dxa"/>
            <w:tcBorders>
              <w:top w:val="nil"/>
              <w:left w:val="nil"/>
              <w:bottom w:val="single" w:color="auto" w:sz="4" w:space="0"/>
              <w:right w:val="single" w:color="auto" w:sz="4" w:space="0"/>
            </w:tcBorders>
            <w:shd w:val="clear" w:color="auto" w:fill="auto"/>
            <w:vAlign w:val="center"/>
          </w:tcPr>
          <w:p w14:paraId="505EB172">
            <w:pPr>
              <w:jc w:val="center"/>
              <w:rPr>
                <w:rFonts w:ascii="宋体" w:hAnsi="宋体" w:cs="宋体"/>
                <w:color w:val="000000"/>
                <w:kern w:val="0"/>
                <w:sz w:val="22"/>
                <w:szCs w:val="22"/>
                <w:highlight w:val="yellow"/>
              </w:rPr>
            </w:pPr>
          </w:p>
        </w:tc>
        <w:tc>
          <w:tcPr>
            <w:tcW w:w="939" w:type="dxa"/>
            <w:tcBorders>
              <w:top w:val="nil"/>
              <w:left w:val="nil"/>
              <w:bottom w:val="single" w:color="auto" w:sz="4" w:space="0"/>
              <w:right w:val="single" w:color="auto" w:sz="4" w:space="0"/>
            </w:tcBorders>
            <w:shd w:val="clear" w:color="auto" w:fill="auto"/>
            <w:vAlign w:val="center"/>
          </w:tcPr>
          <w:p w14:paraId="4319DD4E">
            <w:pPr>
              <w:jc w:val="center"/>
              <w:rPr>
                <w:rFonts w:ascii="宋体" w:hAnsi="宋体" w:cs="宋体"/>
                <w:color w:val="000000"/>
                <w:kern w:val="0"/>
                <w:sz w:val="22"/>
                <w:szCs w:val="22"/>
                <w:highlight w:val="yellow"/>
              </w:rPr>
            </w:pPr>
          </w:p>
        </w:tc>
        <w:tc>
          <w:tcPr>
            <w:tcW w:w="2086" w:type="dxa"/>
            <w:tcBorders>
              <w:top w:val="nil"/>
              <w:left w:val="nil"/>
              <w:bottom w:val="single" w:color="auto" w:sz="4" w:space="0"/>
              <w:right w:val="single" w:color="auto" w:sz="4" w:space="0"/>
            </w:tcBorders>
            <w:shd w:val="clear" w:color="auto" w:fill="auto"/>
            <w:vAlign w:val="center"/>
          </w:tcPr>
          <w:p w14:paraId="1054CE66">
            <w:pPr>
              <w:widowControl/>
              <w:jc w:val="left"/>
              <w:rPr>
                <w:rFonts w:ascii="宋体" w:hAnsi="宋体" w:cs="宋体"/>
                <w:color w:val="000000"/>
                <w:kern w:val="0"/>
                <w:sz w:val="22"/>
                <w:szCs w:val="22"/>
                <w:highlight w:val="yellow"/>
              </w:rPr>
            </w:pPr>
            <w:r>
              <w:rPr>
                <w:rFonts w:hint="eastAsia" w:ascii="宋体" w:hAnsi="宋体" w:cs="宋体"/>
                <w:color w:val="000000"/>
                <w:kern w:val="0"/>
                <w:sz w:val="22"/>
                <w:szCs w:val="22"/>
                <w:highlight w:val="yellow"/>
              </w:rPr>
              <w:t>　</w:t>
            </w:r>
          </w:p>
        </w:tc>
        <w:tc>
          <w:tcPr>
            <w:tcW w:w="859" w:type="dxa"/>
            <w:tcBorders>
              <w:top w:val="nil"/>
              <w:left w:val="nil"/>
              <w:bottom w:val="single" w:color="auto" w:sz="4" w:space="0"/>
              <w:right w:val="single" w:color="auto" w:sz="4" w:space="0"/>
            </w:tcBorders>
            <w:shd w:val="clear" w:color="auto" w:fill="auto"/>
            <w:vAlign w:val="center"/>
          </w:tcPr>
          <w:p w14:paraId="5E85B393">
            <w:pPr>
              <w:widowControl/>
              <w:jc w:val="left"/>
              <w:rPr>
                <w:rFonts w:ascii="宋体" w:hAnsi="宋体" w:cs="宋体"/>
                <w:color w:val="000000"/>
                <w:kern w:val="0"/>
                <w:sz w:val="22"/>
                <w:szCs w:val="22"/>
                <w:highlight w:val="yellow"/>
              </w:rPr>
            </w:pPr>
            <w:r>
              <w:rPr>
                <w:rFonts w:hint="eastAsia" w:ascii="宋体" w:hAnsi="宋体" w:cs="宋体"/>
                <w:color w:val="000000"/>
                <w:kern w:val="0"/>
                <w:sz w:val="22"/>
                <w:szCs w:val="22"/>
                <w:highlight w:val="yellow"/>
              </w:rPr>
              <w:t>　</w:t>
            </w:r>
          </w:p>
        </w:tc>
        <w:tc>
          <w:tcPr>
            <w:tcW w:w="1677" w:type="dxa"/>
            <w:tcBorders>
              <w:top w:val="nil"/>
              <w:left w:val="nil"/>
              <w:bottom w:val="single" w:color="auto" w:sz="4" w:space="0"/>
              <w:right w:val="single" w:color="auto" w:sz="4" w:space="0"/>
            </w:tcBorders>
            <w:shd w:val="clear" w:color="auto" w:fill="auto"/>
            <w:vAlign w:val="center"/>
          </w:tcPr>
          <w:p w14:paraId="22DEC682">
            <w:pPr>
              <w:widowControl/>
              <w:jc w:val="left"/>
              <w:rPr>
                <w:rFonts w:ascii="宋体" w:hAnsi="宋体" w:cs="宋体"/>
                <w:color w:val="000000"/>
                <w:kern w:val="0"/>
                <w:sz w:val="22"/>
                <w:szCs w:val="22"/>
                <w:highlight w:val="yellow"/>
              </w:rPr>
            </w:pPr>
            <w:r>
              <w:rPr>
                <w:rFonts w:hint="eastAsia" w:ascii="宋体" w:hAnsi="宋体" w:cs="宋体"/>
                <w:color w:val="000000"/>
                <w:kern w:val="0"/>
                <w:sz w:val="22"/>
                <w:szCs w:val="22"/>
                <w:highlight w:val="yellow"/>
              </w:rPr>
              <w:t>　</w:t>
            </w:r>
          </w:p>
        </w:tc>
        <w:tc>
          <w:tcPr>
            <w:tcW w:w="1677" w:type="dxa"/>
            <w:tcBorders>
              <w:top w:val="nil"/>
              <w:left w:val="nil"/>
              <w:bottom w:val="single" w:color="auto" w:sz="4" w:space="0"/>
              <w:right w:val="single" w:color="auto" w:sz="4" w:space="0"/>
            </w:tcBorders>
            <w:shd w:val="clear" w:color="auto" w:fill="auto"/>
            <w:vAlign w:val="center"/>
          </w:tcPr>
          <w:p w14:paraId="7E6907DE">
            <w:pPr>
              <w:widowControl/>
              <w:jc w:val="center"/>
              <w:rPr>
                <w:rFonts w:ascii="宋体" w:hAnsi="宋体" w:cs="宋体"/>
                <w:color w:val="000000"/>
                <w:kern w:val="0"/>
                <w:sz w:val="22"/>
                <w:szCs w:val="22"/>
                <w:highlight w:val="yellow"/>
              </w:rPr>
            </w:pPr>
          </w:p>
        </w:tc>
      </w:tr>
      <w:tr w14:paraId="43E04435">
        <w:tblPrEx>
          <w:tblCellMar>
            <w:top w:w="0" w:type="dxa"/>
            <w:left w:w="108" w:type="dxa"/>
            <w:bottom w:w="0" w:type="dxa"/>
            <w:right w:w="108" w:type="dxa"/>
          </w:tblCellMar>
        </w:tblPrEx>
        <w:trPr>
          <w:trHeight w:val="270" w:hRule="atLeast"/>
        </w:trPr>
        <w:tc>
          <w:tcPr>
            <w:tcW w:w="720" w:type="dxa"/>
            <w:tcBorders>
              <w:top w:val="nil"/>
              <w:left w:val="single" w:color="auto" w:sz="4" w:space="0"/>
              <w:bottom w:val="single" w:color="auto" w:sz="4" w:space="0"/>
              <w:right w:val="single" w:color="auto" w:sz="4" w:space="0"/>
            </w:tcBorders>
            <w:shd w:val="clear" w:color="auto" w:fill="auto"/>
            <w:vAlign w:val="center"/>
          </w:tcPr>
          <w:p w14:paraId="7E8CF80D">
            <w:pPr>
              <w:widowControl/>
              <w:jc w:val="center"/>
              <w:rPr>
                <w:rFonts w:ascii="宋体" w:hAnsi="宋体" w:cs="宋体"/>
                <w:color w:val="000000"/>
                <w:kern w:val="0"/>
                <w:sz w:val="22"/>
                <w:szCs w:val="22"/>
              </w:rPr>
            </w:pPr>
            <w:r>
              <w:rPr>
                <w:rFonts w:hint="eastAsia" w:ascii="宋体" w:hAnsi="宋体" w:cs="宋体"/>
                <w:color w:val="000000"/>
                <w:kern w:val="0"/>
                <w:sz w:val="22"/>
                <w:szCs w:val="22"/>
              </w:rPr>
              <w:t>6</w:t>
            </w:r>
          </w:p>
        </w:tc>
        <w:tc>
          <w:tcPr>
            <w:tcW w:w="4324" w:type="dxa"/>
            <w:tcBorders>
              <w:top w:val="nil"/>
              <w:left w:val="nil"/>
              <w:bottom w:val="single" w:color="auto" w:sz="4" w:space="0"/>
              <w:right w:val="single" w:color="auto" w:sz="4" w:space="0"/>
            </w:tcBorders>
            <w:shd w:val="clear" w:color="auto" w:fill="auto"/>
            <w:vAlign w:val="center"/>
          </w:tcPr>
          <w:p w14:paraId="1E017E85">
            <w:pPr>
              <w:widowControl/>
              <w:jc w:val="left"/>
              <w:rPr>
                <w:rFonts w:ascii="宋体" w:hAnsi="宋体" w:cs="宋体"/>
                <w:color w:val="000000"/>
                <w:kern w:val="0"/>
                <w:sz w:val="22"/>
                <w:szCs w:val="22"/>
                <w:highlight w:val="yellow"/>
              </w:rPr>
            </w:pPr>
          </w:p>
        </w:tc>
        <w:tc>
          <w:tcPr>
            <w:tcW w:w="779" w:type="dxa"/>
            <w:tcBorders>
              <w:top w:val="nil"/>
              <w:left w:val="nil"/>
              <w:bottom w:val="single" w:color="auto" w:sz="4" w:space="0"/>
              <w:right w:val="single" w:color="auto" w:sz="4" w:space="0"/>
            </w:tcBorders>
            <w:shd w:val="clear" w:color="auto" w:fill="auto"/>
            <w:vAlign w:val="center"/>
          </w:tcPr>
          <w:p w14:paraId="3CD1E70A">
            <w:pPr>
              <w:jc w:val="center"/>
              <w:rPr>
                <w:rFonts w:ascii="宋体" w:hAnsi="宋体" w:cs="宋体"/>
                <w:color w:val="000000"/>
                <w:kern w:val="0"/>
                <w:sz w:val="22"/>
                <w:szCs w:val="22"/>
                <w:highlight w:val="yellow"/>
              </w:rPr>
            </w:pPr>
          </w:p>
        </w:tc>
        <w:tc>
          <w:tcPr>
            <w:tcW w:w="939" w:type="dxa"/>
            <w:tcBorders>
              <w:top w:val="nil"/>
              <w:left w:val="nil"/>
              <w:bottom w:val="single" w:color="auto" w:sz="4" w:space="0"/>
              <w:right w:val="single" w:color="auto" w:sz="4" w:space="0"/>
            </w:tcBorders>
            <w:shd w:val="clear" w:color="auto" w:fill="auto"/>
            <w:vAlign w:val="center"/>
          </w:tcPr>
          <w:p w14:paraId="18BD7DC0">
            <w:pPr>
              <w:jc w:val="center"/>
              <w:rPr>
                <w:rFonts w:ascii="宋体" w:hAnsi="宋体" w:cs="宋体"/>
                <w:color w:val="000000"/>
                <w:kern w:val="0"/>
                <w:sz w:val="22"/>
                <w:szCs w:val="22"/>
                <w:highlight w:val="yellow"/>
              </w:rPr>
            </w:pPr>
          </w:p>
        </w:tc>
        <w:tc>
          <w:tcPr>
            <w:tcW w:w="2086" w:type="dxa"/>
            <w:tcBorders>
              <w:top w:val="nil"/>
              <w:left w:val="nil"/>
              <w:bottom w:val="single" w:color="auto" w:sz="4" w:space="0"/>
              <w:right w:val="single" w:color="auto" w:sz="4" w:space="0"/>
            </w:tcBorders>
            <w:shd w:val="clear" w:color="auto" w:fill="auto"/>
            <w:vAlign w:val="center"/>
          </w:tcPr>
          <w:p w14:paraId="0DFBCA84">
            <w:pPr>
              <w:widowControl/>
              <w:jc w:val="left"/>
              <w:rPr>
                <w:rFonts w:ascii="宋体" w:hAnsi="宋体" w:cs="宋体"/>
                <w:color w:val="000000"/>
                <w:kern w:val="0"/>
                <w:sz w:val="22"/>
                <w:szCs w:val="22"/>
                <w:highlight w:val="yellow"/>
              </w:rPr>
            </w:pPr>
            <w:r>
              <w:rPr>
                <w:rFonts w:hint="eastAsia" w:ascii="宋体" w:hAnsi="宋体" w:cs="宋体"/>
                <w:color w:val="000000"/>
                <w:kern w:val="0"/>
                <w:sz w:val="22"/>
                <w:szCs w:val="22"/>
                <w:highlight w:val="yellow"/>
              </w:rPr>
              <w:t>　</w:t>
            </w:r>
          </w:p>
        </w:tc>
        <w:tc>
          <w:tcPr>
            <w:tcW w:w="859" w:type="dxa"/>
            <w:tcBorders>
              <w:top w:val="nil"/>
              <w:left w:val="nil"/>
              <w:bottom w:val="single" w:color="auto" w:sz="4" w:space="0"/>
              <w:right w:val="single" w:color="auto" w:sz="4" w:space="0"/>
            </w:tcBorders>
            <w:shd w:val="clear" w:color="auto" w:fill="auto"/>
            <w:vAlign w:val="center"/>
          </w:tcPr>
          <w:p w14:paraId="37D69A8A">
            <w:pPr>
              <w:widowControl/>
              <w:jc w:val="left"/>
              <w:rPr>
                <w:rFonts w:ascii="宋体" w:hAnsi="宋体" w:cs="宋体"/>
                <w:color w:val="000000"/>
                <w:kern w:val="0"/>
                <w:sz w:val="22"/>
                <w:szCs w:val="22"/>
                <w:highlight w:val="yellow"/>
              </w:rPr>
            </w:pPr>
            <w:r>
              <w:rPr>
                <w:rFonts w:hint="eastAsia" w:ascii="宋体" w:hAnsi="宋体" w:cs="宋体"/>
                <w:color w:val="000000"/>
                <w:kern w:val="0"/>
                <w:sz w:val="22"/>
                <w:szCs w:val="22"/>
                <w:highlight w:val="yellow"/>
              </w:rPr>
              <w:t>　</w:t>
            </w:r>
          </w:p>
        </w:tc>
        <w:tc>
          <w:tcPr>
            <w:tcW w:w="1677" w:type="dxa"/>
            <w:tcBorders>
              <w:top w:val="nil"/>
              <w:left w:val="nil"/>
              <w:bottom w:val="single" w:color="auto" w:sz="4" w:space="0"/>
              <w:right w:val="single" w:color="auto" w:sz="4" w:space="0"/>
            </w:tcBorders>
            <w:shd w:val="clear" w:color="auto" w:fill="auto"/>
            <w:vAlign w:val="center"/>
          </w:tcPr>
          <w:p w14:paraId="6B6EF3FF">
            <w:pPr>
              <w:widowControl/>
              <w:jc w:val="left"/>
              <w:rPr>
                <w:rFonts w:ascii="宋体" w:hAnsi="宋体" w:cs="宋体"/>
                <w:color w:val="000000"/>
                <w:kern w:val="0"/>
                <w:sz w:val="22"/>
                <w:szCs w:val="22"/>
                <w:highlight w:val="yellow"/>
              </w:rPr>
            </w:pPr>
            <w:r>
              <w:rPr>
                <w:rFonts w:hint="eastAsia" w:ascii="宋体" w:hAnsi="宋体" w:cs="宋体"/>
                <w:color w:val="000000"/>
                <w:kern w:val="0"/>
                <w:sz w:val="22"/>
                <w:szCs w:val="22"/>
                <w:highlight w:val="yellow"/>
              </w:rPr>
              <w:t>　</w:t>
            </w:r>
          </w:p>
        </w:tc>
        <w:tc>
          <w:tcPr>
            <w:tcW w:w="1677" w:type="dxa"/>
            <w:tcBorders>
              <w:top w:val="nil"/>
              <w:left w:val="nil"/>
              <w:bottom w:val="single" w:color="auto" w:sz="4" w:space="0"/>
              <w:right w:val="single" w:color="auto" w:sz="4" w:space="0"/>
            </w:tcBorders>
            <w:shd w:val="clear" w:color="auto" w:fill="auto"/>
            <w:vAlign w:val="center"/>
          </w:tcPr>
          <w:p w14:paraId="37D677A5">
            <w:pPr>
              <w:widowControl/>
              <w:jc w:val="center"/>
              <w:rPr>
                <w:rFonts w:ascii="宋体" w:hAnsi="宋体" w:cs="宋体"/>
                <w:color w:val="000000"/>
                <w:kern w:val="0"/>
                <w:sz w:val="22"/>
                <w:szCs w:val="22"/>
                <w:highlight w:val="yellow"/>
              </w:rPr>
            </w:pPr>
          </w:p>
        </w:tc>
      </w:tr>
      <w:tr w14:paraId="33FB145A">
        <w:tblPrEx>
          <w:tblCellMar>
            <w:top w:w="0" w:type="dxa"/>
            <w:left w:w="108" w:type="dxa"/>
            <w:bottom w:w="0" w:type="dxa"/>
            <w:right w:w="108" w:type="dxa"/>
          </w:tblCellMar>
        </w:tblPrEx>
        <w:trPr>
          <w:trHeight w:val="270" w:hRule="atLeast"/>
        </w:trPr>
        <w:tc>
          <w:tcPr>
            <w:tcW w:w="720" w:type="dxa"/>
            <w:tcBorders>
              <w:top w:val="nil"/>
              <w:left w:val="single" w:color="auto" w:sz="4" w:space="0"/>
              <w:bottom w:val="single" w:color="auto" w:sz="4" w:space="0"/>
              <w:right w:val="single" w:color="auto" w:sz="4" w:space="0"/>
            </w:tcBorders>
            <w:shd w:val="clear" w:color="auto" w:fill="auto"/>
            <w:vAlign w:val="center"/>
          </w:tcPr>
          <w:p w14:paraId="4F41C9F3">
            <w:pPr>
              <w:widowControl/>
              <w:jc w:val="center"/>
              <w:rPr>
                <w:rFonts w:ascii="宋体" w:hAnsi="宋体" w:cs="宋体"/>
                <w:color w:val="000000"/>
                <w:kern w:val="0"/>
                <w:sz w:val="22"/>
                <w:szCs w:val="22"/>
              </w:rPr>
            </w:pPr>
            <w:r>
              <w:rPr>
                <w:rFonts w:hint="eastAsia" w:ascii="宋体" w:hAnsi="宋体" w:cs="宋体"/>
                <w:color w:val="000000"/>
                <w:kern w:val="0"/>
                <w:sz w:val="22"/>
                <w:szCs w:val="22"/>
              </w:rPr>
              <w:t>7</w:t>
            </w:r>
          </w:p>
        </w:tc>
        <w:tc>
          <w:tcPr>
            <w:tcW w:w="4324" w:type="dxa"/>
            <w:tcBorders>
              <w:top w:val="nil"/>
              <w:left w:val="nil"/>
              <w:bottom w:val="single" w:color="auto" w:sz="4" w:space="0"/>
              <w:right w:val="single" w:color="auto" w:sz="4" w:space="0"/>
            </w:tcBorders>
            <w:shd w:val="clear" w:color="auto" w:fill="auto"/>
            <w:vAlign w:val="center"/>
          </w:tcPr>
          <w:p w14:paraId="55088EE2">
            <w:pPr>
              <w:widowControl/>
              <w:jc w:val="left"/>
              <w:rPr>
                <w:rFonts w:ascii="宋体" w:hAnsi="宋体" w:cs="宋体"/>
                <w:color w:val="000000"/>
                <w:kern w:val="0"/>
                <w:sz w:val="22"/>
                <w:szCs w:val="22"/>
                <w:highlight w:val="yellow"/>
              </w:rPr>
            </w:pPr>
          </w:p>
        </w:tc>
        <w:tc>
          <w:tcPr>
            <w:tcW w:w="779" w:type="dxa"/>
            <w:tcBorders>
              <w:top w:val="nil"/>
              <w:left w:val="nil"/>
              <w:bottom w:val="single" w:color="auto" w:sz="4" w:space="0"/>
              <w:right w:val="single" w:color="auto" w:sz="4" w:space="0"/>
            </w:tcBorders>
            <w:shd w:val="clear" w:color="auto" w:fill="auto"/>
            <w:vAlign w:val="center"/>
          </w:tcPr>
          <w:p w14:paraId="288F502D">
            <w:pPr>
              <w:jc w:val="center"/>
              <w:rPr>
                <w:rFonts w:ascii="宋体" w:hAnsi="宋体" w:cs="宋体"/>
                <w:color w:val="000000"/>
                <w:kern w:val="0"/>
                <w:sz w:val="22"/>
                <w:szCs w:val="22"/>
                <w:highlight w:val="yellow"/>
              </w:rPr>
            </w:pPr>
          </w:p>
        </w:tc>
        <w:tc>
          <w:tcPr>
            <w:tcW w:w="939" w:type="dxa"/>
            <w:tcBorders>
              <w:top w:val="nil"/>
              <w:left w:val="nil"/>
              <w:bottom w:val="single" w:color="auto" w:sz="4" w:space="0"/>
              <w:right w:val="single" w:color="auto" w:sz="4" w:space="0"/>
            </w:tcBorders>
            <w:shd w:val="clear" w:color="auto" w:fill="auto"/>
            <w:vAlign w:val="center"/>
          </w:tcPr>
          <w:p w14:paraId="568CC49B">
            <w:pPr>
              <w:jc w:val="center"/>
              <w:rPr>
                <w:rFonts w:ascii="宋体" w:hAnsi="宋体" w:cs="宋体"/>
                <w:color w:val="000000"/>
                <w:kern w:val="0"/>
                <w:sz w:val="22"/>
                <w:szCs w:val="22"/>
                <w:highlight w:val="yellow"/>
              </w:rPr>
            </w:pPr>
          </w:p>
        </w:tc>
        <w:tc>
          <w:tcPr>
            <w:tcW w:w="2086" w:type="dxa"/>
            <w:tcBorders>
              <w:top w:val="nil"/>
              <w:left w:val="nil"/>
              <w:bottom w:val="single" w:color="auto" w:sz="4" w:space="0"/>
              <w:right w:val="single" w:color="auto" w:sz="4" w:space="0"/>
            </w:tcBorders>
            <w:shd w:val="clear" w:color="auto" w:fill="auto"/>
            <w:vAlign w:val="center"/>
          </w:tcPr>
          <w:p w14:paraId="05ADA90D">
            <w:pPr>
              <w:widowControl/>
              <w:jc w:val="left"/>
              <w:rPr>
                <w:rFonts w:ascii="宋体" w:hAnsi="宋体" w:cs="宋体"/>
                <w:color w:val="000000"/>
                <w:kern w:val="0"/>
                <w:sz w:val="22"/>
                <w:szCs w:val="22"/>
                <w:highlight w:val="yellow"/>
              </w:rPr>
            </w:pPr>
          </w:p>
        </w:tc>
        <w:tc>
          <w:tcPr>
            <w:tcW w:w="859" w:type="dxa"/>
            <w:tcBorders>
              <w:top w:val="nil"/>
              <w:left w:val="nil"/>
              <w:bottom w:val="single" w:color="auto" w:sz="4" w:space="0"/>
              <w:right w:val="single" w:color="auto" w:sz="4" w:space="0"/>
            </w:tcBorders>
            <w:shd w:val="clear" w:color="auto" w:fill="auto"/>
            <w:vAlign w:val="center"/>
          </w:tcPr>
          <w:p w14:paraId="36D87072">
            <w:pPr>
              <w:widowControl/>
              <w:jc w:val="left"/>
              <w:rPr>
                <w:rFonts w:ascii="宋体" w:hAnsi="宋体" w:cs="宋体"/>
                <w:color w:val="000000"/>
                <w:kern w:val="0"/>
                <w:sz w:val="22"/>
                <w:szCs w:val="22"/>
                <w:highlight w:val="yellow"/>
              </w:rPr>
            </w:pPr>
          </w:p>
        </w:tc>
        <w:tc>
          <w:tcPr>
            <w:tcW w:w="1677" w:type="dxa"/>
            <w:tcBorders>
              <w:top w:val="nil"/>
              <w:left w:val="nil"/>
              <w:bottom w:val="single" w:color="auto" w:sz="4" w:space="0"/>
              <w:right w:val="single" w:color="auto" w:sz="4" w:space="0"/>
            </w:tcBorders>
            <w:shd w:val="clear" w:color="auto" w:fill="auto"/>
            <w:vAlign w:val="center"/>
          </w:tcPr>
          <w:p w14:paraId="1662A57B">
            <w:pPr>
              <w:widowControl/>
              <w:jc w:val="left"/>
              <w:rPr>
                <w:rFonts w:ascii="宋体" w:hAnsi="宋体" w:cs="宋体"/>
                <w:color w:val="000000"/>
                <w:kern w:val="0"/>
                <w:sz w:val="22"/>
                <w:szCs w:val="22"/>
                <w:highlight w:val="yellow"/>
              </w:rPr>
            </w:pPr>
          </w:p>
        </w:tc>
        <w:tc>
          <w:tcPr>
            <w:tcW w:w="1677" w:type="dxa"/>
            <w:tcBorders>
              <w:top w:val="nil"/>
              <w:left w:val="nil"/>
              <w:bottom w:val="single" w:color="auto" w:sz="4" w:space="0"/>
              <w:right w:val="single" w:color="auto" w:sz="4" w:space="0"/>
            </w:tcBorders>
            <w:shd w:val="clear" w:color="auto" w:fill="auto"/>
            <w:vAlign w:val="center"/>
          </w:tcPr>
          <w:p w14:paraId="5B22B02B">
            <w:pPr>
              <w:widowControl/>
              <w:jc w:val="center"/>
              <w:rPr>
                <w:rFonts w:ascii="宋体" w:hAnsi="宋体" w:cs="宋体"/>
                <w:color w:val="000000"/>
                <w:kern w:val="0"/>
                <w:sz w:val="22"/>
                <w:szCs w:val="22"/>
                <w:highlight w:val="yellow"/>
              </w:rPr>
            </w:pPr>
          </w:p>
        </w:tc>
      </w:tr>
      <w:tr w14:paraId="0DB513EE">
        <w:tblPrEx>
          <w:tblCellMar>
            <w:top w:w="0" w:type="dxa"/>
            <w:left w:w="108" w:type="dxa"/>
            <w:bottom w:w="0" w:type="dxa"/>
            <w:right w:w="108" w:type="dxa"/>
          </w:tblCellMar>
        </w:tblPrEx>
        <w:trPr>
          <w:trHeight w:val="270" w:hRule="atLeast"/>
        </w:trPr>
        <w:tc>
          <w:tcPr>
            <w:tcW w:w="720" w:type="dxa"/>
            <w:tcBorders>
              <w:top w:val="nil"/>
              <w:left w:val="single" w:color="auto" w:sz="4" w:space="0"/>
              <w:bottom w:val="single" w:color="auto" w:sz="4" w:space="0"/>
              <w:right w:val="single" w:color="auto" w:sz="4" w:space="0"/>
            </w:tcBorders>
            <w:shd w:val="clear" w:color="auto" w:fill="auto"/>
            <w:vAlign w:val="center"/>
          </w:tcPr>
          <w:p w14:paraId="13D6D73B">
            <w:pPr>
              <w:widowControl/>
              <w:jc w:val="center"/>
              <w:rPr>
                <w:rFonts w:ascii="宋体" w:hAnsi="宋体" w:cs="宋体"/>
                <w:color w:val="000000"/>
                <w:kern w:val="0"/>
                <w:sz w:val="22"/>
                <w:szCs w:val="22"/>
              </w:rPr>
            </w:pPr>
            <w:r>
              <w:rPr>
                <w:rFonts w:hint="eastAsia" w:ascii="宋体" w:hAnsi="宋体" w:cs="宋体"/>
                <w:color w:val="000000"/>
                <w:kern w:val="0"/>
                <w:sz w:val="22"/>
                <w:szCs w:val="22"/>
              </w:rPr>
              <w:t>8</w:t>
            </w:r>
          </w:p>
        </w:tc>
        <w:tc>
          <w:tcPr>
            <w:tcW w:w="4324" w:type="dxa"/>
            <w:tcBorders>
              <w:top w:val="nil"/>
              <w:left w:val="nil"/>
              <w:bottom w:val="single" w:color="auto" w:sz="4" w:space="0"/>
              <w:right w:val="single" w:color="auto" w:sz="4" w:space="0"/>
            </w:tcBorders>
            <w:shd w:val="clear" w:color="auto" w:fill="auto"/>
            <w:vAlign w:val="center"/>
          </w:tcPr>
          <w:p w14:paraId="2D42ED2C">
            <w:pPr>
              <w:widowControl/>
              <w:jc w:val="left"/>
              <w:rPr>
                <w:rFonts w:ascii="宋体" w:hAnsi="宋体" w:cs="宋体"/>
                <w:color w:val="000000"/>
                <w:kern w:val="0"/>
                <w:sz w:val="22"/>
                <w:szCs w:val="22"/>
                <w:highlight w:val="yellow"/>
              </w:rPr>
            </w:pPr>
          </w:p>
        </w:tc>
        <w:tc>
          <w:tcPr>
            <w:tcW w:w="779" w:type="dxa"/>
            <w:tcBorders>
              <w:top w:val="nil"/>
              <w:left w:val="nil"/>
              <w:bottom w:val="single" w:color="auto" w:sz="4" w:space="0"/>
              <w:right w:val="single" w:color="auto" w:sz="4" w:space="0"/>
            </w:tcBorders>
            <w:shd w:val="clear" w:color="auto" w:fill="auto"/>
            <w:vAlign w:val="center"/>
          </w:tcPr>
          <w:p w14:paraId="781B7597">
            <w:pPr>
              <w:jc w:val="center"/>
              <w:rPr>
                <w:rFonts w:ascii="宋体" w:hAnsi="宋体" w:cs="宋体"/>
                <w:color w:val="000000"/>
                <w:kern w:val="0"/>
                <w:sz w:val="22"/>
                <w:szCs w:val="22"/>
                <w:highlight w:val="yellow"/>
              </w:rPr>
            </w:pPr>
          </w:p>
        </w:tc>
        <w:tc>
          <w:tcPr>
            <w:tcW w:w="939" w:type="dxa"/>
            <w:tcBorders>
              <w:top w:val="nil"/>
              <w:left w:val="nil"/>
              <w:bottom w:val="single" w:color="auto" w:sz="4" w:space="0"/>
              <w:right w:val="single" w:color="auto" w:sz="4" w:space="0"/>
            </w:tcBorders>
            <w:shd w:val="clear" w:color="auto" w:fill="auto"/>
            <w:vAlign w:val="center"/>
          </w:tcPr>
          <w:p w14:paraId="7883D10C">
            <w:pPr>
              <w:jc w:val="center"/>
              <w:rPr>
                <w:rFonts w:ascii="宋体" w:hAnsi="宋体" w:cs="宋体"/>
                <w:color w:val="000000"/>
                <w:kern w:val="0"/>
                <w:sz w:val="22"/>
                <w:szCs w:val="22"/>
                <w:highlight w:val="yellow"/>
              </w:rPr>
            </w:pPr>
          </w:p>
        </w:tc>
        <w:tc>
          <w:tcPr>
            <w:tcW w:w="2086" w:type="dxa"/>
            <w:tcBorders>
              <w:top w:val="nil"/>
              <w:left w:val="nil"/>
              <w:bottom w:val="single" w:color="auto" w:sz="4" w:space="0"/>
              <w:right w:val="single" w:color="auto" w:sz="4" w:space="0"/>
            </w:tcBorders>
            <w:shd w:val="clear" w:color="auto" w:fill="auto"/>
            <w:vAlign w:val="center"/>
          </w:tcPr>
          <w:p w14:paraId="67644518">
            <w:pPr>
              <w:widowControl/>
              <w:jc w:val="left"/>
              <w:rPr>
                <w:rFonts w:ascii="宋体" w:hAnsi="宋体" w:cs="宋体"/>
                <w:color w:val="000000"/>
                <w:kern w:val="0"/>
                <w:sz w:val="22"/>
                <w:szCs w:val="22"/>
                <w:highlight w:val="yellow"/>
              </w:rPr>
            </w:pPr>
          </w:p>
        </w:tc>
        <w:tc>
          <w:tcPr>
            <w:tcW w:w="859" w:type="dxa"/>
            <w:tcBorders>
              <w:top w:val="nil"/>
              <w:left w:val="nil"/>
              <w:bottom w:val="single" w:color="auto" w:sz="4" w:space="0"/>
              <w:right w:val="single" w:color="auto" w:sz="4" w:space="0"/>
            </w:tcBorders>
            <w:shd w:val="clear" w:color="auto" w:fill="auto"/>
            <w:vAlign w:val="center"/>
          </w:tcPr>
          <w:p w14:paraId="2E42B001">
            <w:pPr>
              <w:widowControl/>
              <w:jc w:val="left"/>
              <w:rPr>
                <w:rFonts w:ascii="宋体" w:hAnsi="宋体" w:cs="宋体"/>
                <w:color w:val="000000"/>
                <w:kern w:val="0"/>
                <w:sz w:val="22"/>
                <w:szCs w:val="22"/>
                <w:highlight w:val="yellow"/>
              </w:rPr>
            </w:pPr>
          </w:p>
        </w:tc>
        <w:tc>
          <w:tcPr>
            <w:tcW w:w="1677" w:type="dxa"/>
            <w:tcBorders>
              <w:top w:val="nil"/>
              <w:left w:val="nil"/>
              <w:bottom w:val="single" w:color="auto" w:sz="4" w:space="0"/>
              <w:right w:val="single" w:color="auto" w:sz="4" w:space="0"/>
            </w:tcBorders>
            <w:shd w:val="clear" w:color="auto" w:fill="auto"/>
            <w:vAlign w:val="center"/>
          </w:tcPr>
          <w:p w14:paraId="1566D5D7">
            <w:pPr>
              <w:widowControl/>
              <w:jc w:val="left"/>
              <w:rPr>
                <w:rFonts w:ascii="宋体" w:hAnsi="宋体" w:cs="宋体"/>
                <w:color w:val="000000"/>
                <w:kern w:val="0"/>
                <w:sz w:val="22"/>
                <w:szCs w:val="22"/>
                <w:highlight w:val="yellow"/>
              </w:rPr>
            </w:pPr>
          </w:p>
        </w:tc>
        <w:tc>
          <w:tcPr>
            <w:tcW w:w="1677" w:type="dxa"/>
            <w:tcBorders>
              <w:top w:val="nil"/>
              <w:left w:val="nil"/>
              <w:bottom w:val="single" w:color="auto" w:sz="4" w:space="0"/>
              <w:right w:val="single" w:color="auto" w:sz="4" w:space="0"/>
            </w:tcBorders>
            <w:shd w:val="clear" w:color="auto" w:fill="auto"/>
            <w:vAlign w:val="center"/>
          </w:tcPr>
          <w:p w14:paraId="03FF1286">
            <w:pPr>
              <w:widowControl/>
              <w:jc w:val="center"/>
              <w:rPr>
                <w:rFonts w:ascii="宋体" w:hAnsi="宋体" w:cs="宋体"/>
                <w:color w:val="000000"/>
                <w:kern w:val="0"/>
                <w:sz w:val="22"/>
                <w:szCs w:val="22"/>
                <w:highlight w:val="yellow"/>
              </w:rPr>
            </w:pPr>
          </w:p>
        </w:tc>
      </w:tr>
      <w:tr w14:paraId="3B50A646">
        <w:tblPrEx>
          <w:tblCellMar>
            <w:top w:w="0" w:type="dxa"/>
            <w:left w:w="108" w:type="dxa"/>
            <w:bottom w:w="0" w:type="dxa"/>
            <w:right w:w="108" w:type="dxa"/>
          </w:tblCellMar>
        </w:tblPrEx>
        <w:trPr>
          <w:trHeight w:val="270" w:hRule="atLeast"/>
        </w:trPr>
        <w:tc>
          <w:tcPr>
            <w:tcW w:w="720" w:type="dxa"/>
            <w:tcBorders>
              <w:top w:val="nil"/>
              <w:left w:val="single" w:color="auto" w:sz="4" w:space="0"/>
              <w:bottom w:val="single" w:color="auto" w:sz="4" w:space="0"/>
              <w:right w:val="single" w:color="auto" w:sz="4" w:space="0"/>
            </w:tcBorders>
            <w:shd w:val="clear" w:color="auto" w:fill="auto"/>
            <w:vAlign w:val="center"/>
          </w:tcPr>
          <w:p w14:paraId="251C0943">
            <w:pPr>
              <w:widowControl/>
              <w:jc w:val="center"/>
              <w:rPr>
                <w:rFonts w:ascii="宋体" w:hAnsi="宋体" w:cs="宋体"/>
                <w:color w:val="000000"/>
                <w:kern w:val="0"/>
                <w:sz w:val="22"/>
                <w:szCs w:val="22"/>
              </w:rPr>
            </w:pPr>
            <w:r>
              <w:rPr>
                <w:rFonts w:hint="eastAsia" w:ascii="宋体" w:hAnsi="宋体" w:cs="宋体"/>
                <w:color w:val="000000"/>
                <w:kern w:val="0"/>
                <w:sz w:val="22"/>
                <w:szCs w:val="22"/>
              </w:rPr>
              <w:t>9</w:t>
            </w:r>
          </w:p>
        </w:tc>
        <w:tc>
          <w:tcPr>
            <w:tcW w:w="4324" w:type="dxa"/>
            <w:tcBorders>
              <w:top w:val="nil"/>
              <w:left w:val="nil"/>
              <w:bottom w:val="single" w:color="auto" w:sz="4" w:space="0"/>
              <w:right w:val="single" w:color="auto" w:sz="4" w:space="0"/>
            </w:tcBorders>
            <w:shd w:val="clear" w:color="auto" w:fill="auto"/>
            <w:vAlign w:val="center"/>
          </w:tcPr>
          <w:p w14:paraId="36383D4E">
            <w:pPr>
              <w:widowControl/>
              <w:jc w:val="left"/>
              <w:rPr>
                <w:rFonts w:ascii="宋体" w:hAnsi="宋体" w:cs="宋体"/>
                <w:color w:val="000000"/>
                <w:kern w:val="0"/>
                <w:sz w:val="22"/>
                <w:szCs w:val="22"/>
                <w:highlight w:val="yellow"/>
              </w:rPr>
            </w:pPr>
          </w:p>
        </w:tc>
        <w:tc>
          <w:tcPr>
            <w:tcW w:w="779" w:type="dxa"/>
            <w:tcBorders>
              <w:top w:val="nil"/>
              <w:left w:val="nil"/>
              <w:bottom w:val="single" w:color="auto" w:sz="4" w:space="0"/>
              <w:right w:val="single" w:color="auto" w:sz="4" w:space="0"/>
            </w:tcBorders>
            <w:shd w:val="clear" w:color="auto" w:fill="auto"/>
            <w:vAlign w:val="center"/>
          </w:tcPr>
          <w:p w14:paraId="0B96BB68">
            <w:pPr>
              <w:widowControl/>
              <w:jc w:val="center"/>
              <w:rPr>
                <w:rFonts w:ascii="宋体" w:hAnsi="宋体" w:cs="宋体"/>
                <w:color w:val="000000"/>
                <w:kern w:val="0"/>
                <w:sz w:val="22"/>
                <w:szCs w:val="22"/>
                <w:highlight w:val="yellow"/>
              </w:rPr>
            </w:pPr>
          </w:p>
        </w:tc>
        <w:tc>
          <w:tcPr>
            <w:tcW w:w="939" w:type="dxa"/>
            <w:tcBorders>
              <w:top w:val="nil"/>
              <w:left w:val="nil"/>
              <w:bottom w:val="single" w:color="auto" w:sz="4" w:space="0"/>
              <w:right w:val="single" w:color="auto" w:sz="4" w:space="0"/>
            </w:tcBorders>
            <w:shd w:val="clear" w:color="auto" w:fill="auto"/>
            <w:vAlign w:val="center"/>
          </w:tcPr>
          <w:p w14:paraId="55B2D734">
            <w:pPr>
              <w:widowControl/>
              <w:jc w:val="center"/>
              <w:rPr>
                <w:rFonts w:ascii="宋体" w:hAnsi="宋体" w:cs="宋体"/>
                <w:color w:val="000000"/>
                <w:kern w:val="0"/>
                <w:sz w:val="22"/>
                <w:szCs w:val="22"/>
                <w:highlight w:val="yellow"/>
              </w:rPr>
            </w:pPr>
          </w:p>
        </w:tc>
        <w:tc>
          <w:tcPr>
            <w:tcW w:w="2086" w:type="dxa"/>
            <w:tcBorders>
              <w:top w:val="nil"/>
              <w:left w:val="nil"/>
              <w:bottom w:val="single" w:color="auto" w:sz="4" w:space="0"/>
              <w:right w:val="single" w:color="auto" w:sz="4" w:space="0"/>
            </w:tcBorders>
            <w:shd w:val="clear" w:color="auto" w:fill="auto"/>
            <w:vAlign w:val="center"/>
          </w:tcPr>
          <w:p w14:paraId="66A12F6A">
            <w:pPr>
              <w:widowControl/>
              <w:jc w:val="left"/>
              <w:rPr>
                <w:rFonts w:ascii="宋体" w:hAnsi="宋体" w:cs="宋体"/>
                <w:color w:val="000000"/>
                <w:kern w:val="0"/>
                <w:sz w:val="22"/>
                <w:szCs w:val="22"/>
                <w:highlight w:val="yellow"/>
              </w:rPr>
            </w:pPr>
          </w:p>
        </w:tc>
        <w:tc>
          <w:tcPr>
            <w:tcW w:w="859" w:type="dxa"/>
            <w:tcBorders>
              <w:top w:val="nil"/>
              <w:left w:val="nil"/>
              <w:bottom w:val="single" w:color="auto" w:sz="4" w:space="0"/>
              <w:right w:val="single" w:color="auto" w:sz="4" w:space="0"/>
            </w:tcBorders>
            <w:shd w:val="clear" w:color="auto" w:fill="auto"/>
            <w:vAlign w:val="center"/>
          </w:tcPr>
          <w:p w14:paraId="64279E4D">
            <w:pPr>
              <w:widowControl/>
              <w:jc w:val="left"/>
              <w:rPr>
                <w:rFonts w:ascii="宋体" w:hAnsi="宋体" w:cs="宋体"/>
                <w:color w:val="000000"/>
                <w:kern w:val="0"/>
                <w:sz w:val="22"/>
                <w:szCs w:val="22"/>
                <w:highlight w:val="yellow"/>
              </w:rPr>
            </w:pPr>
          </w:p>
        </w:tc>
        <w:tc>
          <w:tcPr>
            <w:tcW w:w="1677" w:type="dxa"/>
            <w:tcBorders>
              <w:top w:val="nil"/>
              <w:left w:val="nil"/>
              <w:bottom w:val="single" w:color="auto" w:sz="4" w:space="0"/>
              <w:right w:val="single" w:color="auto" w:sz="4" w:space="0"/>
            </w:tcBorders>
            <w:shd w:val="clear" w:color="auto" w:fill="auto"/>
            <w:vAlign w:val="center"/>
          </w:tcPr>
          <w:p w14:paraId="0B8D73CE">
            <w:pPr>
              <w:widowControl/>
              <w:jc w:val="left"/>
              <w:rPr>
                <w:rFonts w:ascii="宋体" w:hAnsi="宋体" w:cs="宋体"/>
                <w:color w:val="000000"/>
                <w:kern w:val="0"/>
                <w:sz w:val="22"/>
                <w:szCs w:val="22"/>
                <w:highlight w:val="yellow"/>
              </w:rPr>
            </w:pPr>
          </w:p>
        </w:tc>
        <w:tc>
          <w:tcPr>
            <w:tcW w:w="1677" w:type="dxa"/>
            <w:tcBorders>
              <w:top w:val="nil"/>
              <w:left w:val="nil"/>
              <w:bottom w:val="single" w:color="auto" w:sz="4" w:space="0"/>
              <w:right w:val="single" w:color="auto" w:sz="4" w:space="0"/>
            </w:tcBorders>
            <w:shd w:val="clear" w:color="auto" w:fill="auto"/>
            <w:vAlign w:val="center"/>
          </w:tcPr>
          <w:p w14:paraId="04CE43BF">
            <w:pPr>
              <w:widowControl/>
              <w:jc w:val="center"/>
              <w:rPr>
                <w:rFonts w:ascii="宋体" w:hAnsi="宋体" w:cs="宋体"/>
                <w:color w:val="000000"/>
                <w:kern w:val="0"/>
                <w:sz w:val="22"/>
                <w:szCs w:val="22"/>
                <w:highlight w:val="yellow"/>
              </w:rPr>
            </w:pPr>
          </w:p>
        </w:tc>
      </w:tr>
      <w:tr w14:paraId="38BF49DA">
        <w:tblPrEx>
          <w:tblCellMar>
            <w:top w:w="0" w:type="dxa"/>
            <w:left w:w="108" w:type="dxa"/>
            <w:bottom w:w="0" w:type="dxa"/>
            <w:right w:w="108" w:type="dxa"/>
          </w:tblCellMar>
        </w:tblPrEx>
        <w:trPr>
          <w:trHeight w:val="270" w:hRule="atLeast"/>
        </w:trPr>
        <w:tc>
          <w:tcPr>
            <w:tcW w:w="720" w:type="dxa"/>
            <w:tcBorders>
              <w:top w:val="nil"/>
              <w:left w:val="single" w:color="auto" w:sz="4" w:space="0"/>
              <w:bottom w:val="single" w:color="auto" w:sz="4" w:space="0"/>
              <w:right w:val="single" w:color="auto" w:sz="4" w:space="0"/>
            </w:tcBorders>
            <w:shd w:val="clear" w:color="auto" w:fill="auto"/>
            <w:vAlign w:val="center"/>
          </w:tcPr>
          <w:p w14:paraId="220BE0FC">
            <w:pPr>
              <w:widowControl/>
              <w:jc w:val="center"/>
              <w:rPr>
                <w:rFonts w:ascii="宋体" w:hAnsi="宋体" w:cs="宋体"/>
                <w:color w:val="000000"/>
                <w:kern w:val="0"/>
                <w:sz w:val="22"/>
                <w:szCs w:val="22"/>
              </w:rPr>
            </w:pPr>
            <w:r>
              <w:rPr>
                <w:rFonts w:hint="eastAsia" w:ascii="宋体" w:hAnsi="宋体" w:cs="宋体"/>
                <w:color w:val="000000"/>
                <w:kern w:val="0"/>
                <w:sz w:val="22"/>
                <w:szCs w:val="22"/>
              </w:rPr>
              <w:t>10</w:t>
            </w:r>
          </w:p>
        </w:tc>
        <w:tc>
          <w:tcPr>
            <w:tcW w:w="4324" w:type="dxa"/>
            <w:tcBorders>
              <w:top w:val="nil"/>
              <w:left w:val="nil"/>
              <w:bottom w:val="single" w:color="auto" w:sz="4" w:space="0"/>
              <w:right w:val="single" w:color="auto" w:sz="4" w:space="0"/>
            </w:tcBorders>
            <w:shd w:val="clear" w:color="auto" w:fill="auto"/>
            <w:vAlign w:val="center"/>
          </w:tcPr>
          <w:p w14:paraId="499D89F5">
            <w:pPr>
              <w:widowControl/>
              <w:jc w:val="left"/>
              <w:rPr>
                <w:rFonts w:ascii="宋体" w:hAnsi="宋体" w:cs="宋体"/>
                <w:color w:val="000000"/>
                <w:kern w:val="0"/>
                <w:sz w:val="22"/>
                <w:szCs w:val="22"/>
                <w:highlight w:val="yellow"/>
              </w:rPr>
            </w:pPr>
          </w:p>
        </w:tc>
        <w:tc>
          <w:tcPr>
            <w:tcW w:w="779" w:type="dxa"/>
            <w:tcBorders>
              <w:top w:val="nil"/>
              <w:left w:val="nil"/>
              <w:bottom w:val="single" w:color="auto" w:sz="4" w:space="0"/>
              <w:right w:val="single" w:color="auto" w:sz="4" w:space="0"/>
            </w:tcBorders>
            <w:shd w:val="clear" w:color="auto" w:fill="auto"/>
            <w:vAlign w:val="center"/>
          </w:tcPr>
          <w:p w14:paraId="13A16C63">
            <w:pPr>
              <w:widowControl/>
              <w:jc w:val="center"/>
              <w:rPr>
                <w:rFonts w:ascii="宋体" w:hAnsi="宋体" w:cs="宋体"/>
                <w:color w:val="000000"/>
                <w:kern w:val="0"/>
                <w:sz w:val="22"/>
                <w:szCs w:val="22"/>
                <w:highlight w:val="yellow"/>
              </w:rPr>
            </w:pPr>
          </w:p>
        </w:tc>
        <w:tc>
          <w:tcPr>
            <w:tcW w:w="939" w:type="dxa"/>
            <w:tcBorders>
              <w:top w:val="nil"/>
              <w:left w:val="nil"/>
              <w:bottom w:val="single" w:color="auto" w:sz="4" w:space="0"/>
              <w:right w:val="single" w:color="auto" w:sz="4" w:space="0"/>
            </w:tcBorders>
            <w:shd w:val="clear" w:color="auto" w:fill="auto"/>
            <w:vAlign w:val="center"/>
          </w:tcPr>
          <w:p w14:paraId="7E6D320B">
            <w:pPr>
              <w:widowControl/>
              <w:jc w:val="center"/>
              <w:rPr>
                <w:rFonts w:ascii="宋体" w:hAnsi="宋体" w:cs="宋体"/>
                <w:color w:val="000000"/>
                <w:kern w:val="0"/>
                <w:sz w:val="22"/>
                <w:szCs w:val="22"/>
                <w:highlight w:val="yellow"/>
              </w:rPr>
            </w:pPr>
          </w:p>
        </w:tc>
        <w:tc>
          <w:tcPr>
            <w:tcW w:w="2086" w:type="dxa"/>
            <w:tcBorders>
              <w:top w:val="nil"/>
              <w:left w:val="nil"/>
              <w:bottom w:val="single" w:color="auto" w:sz="4" w:space="0"/>
              <w:right w:val="single" w:color="auto" w:sz="4" w:space="0"/>
            </w:tcBorders>
            <w:shd w:val="clear" w:color="auto" w:fill="auto"/>
            <w:vAlign w:val="center"/>
          </w:tcPr>
          <w:p w14:paraId="3B226BD7">
            <w:pPr>
              <w:widowControl/>
              <w:jc w:val="left"/>
              <w:rPr>
                <w:rFonts w:ascii="宋体" w:hAnsi="宋体" w:cs="宋体"/>
                <w:color w:val="000000"/>
                <w:kern w:val="0"/>
                <w:sz w:val="22"/>
                <w:szCs w:val="22"/>
                <w:highlight w:val="yellow"/>
              </w:rPr>
            </w:pPr>
          </w:p>
        </w:tc>
        <w:tc>
          <w:tcPr>
            <w:tcW w:w="859" w:type="dxa"/>
            <w:tcBorders>
              <w:top w:val="nil"/>
              <w:left w:val="nil"/>
              <w:bottom w:val="single" w:color="auto" w:sz="4" w:space="0"/>
              <w:right w:val="single" w:color="auto" w:sz="4" w:space="0"/>
            </w:tcBorders>
            <w:shd w:val="clear" w:color="auto" w:fill="auto"/>
            <w:vAlign w:val="center"/>
          </w:tcPr>
          <w:p w14:paraId="7E4D867A">
            <w:pPr>
              <w:widowControl/>
              <w:jc w:val="left"/>
              <w:rPr>
                <w:rFonts w:ascii="宋体" w:hAnsi="宋体" w:cs="宋体"/>
                <w:color w:val="000000"/>
                <w:kern w:val="0"/>
                <w:sz w:val="22"/>
                <w:szCs w:val="22"/>
                <w:highlight w:val="yellow"/>
              </w:rPr>
            </w:pPr>
          </w:p>
        </w:tc>
        <w:tc>
          <w:tcPr>
            <w:tcW w:w="1677" w:type="dxa"/>
            <w:tcBorders>
              <w:top w:val="nil"/>
              <w:left w:val="nil"/>
              <w:bottom w:val="single" w:color="auto" w:sz="4" w:space="0"/>
              <w:right w:val="single" w:color="auto" w:sz="4" w:space="0"/>
            </w:tcBorders>
            <w:shd w:val="clear" w:color="auto" w:fill="auto"/>
            <w:vAlign w:val="center"/>
          </w:tcPr>
          <w:p w14:paraId="52C250AD">
            <w:pPr>
              <w:widowControl/>
              <w:jc w:val="left"/>
              <w:rPr>
                <w:rFonts w:ascii="宋体" w:hAnsi="宋体" w:cs="宋体"/>
                <w:color w:val="000000"/>
                <w:kern w:val="0"/>
                <w:sz w:val="22"/>
                <w:szCs w:val="22"/>
                <w:highlight w:val="yellow"/>
              </w:rPr>
            </w:pPr>
          </w:p>
        </w:tc>
        <w:tc>
          <w:tcPr>
            <w:tcW w:w="1677" w:type="dxa"/>
            <w:tcBorders>
              <w:top w:val="nil"/>
              <w:left w:val="nil"/>
              <w:bottom w:val="single" w:color="auto" w:sz="4" w:space="0"/>
              <w:right w:val="single" w:color="auto" w:sz="4" w:space="0"/>
            </w:tcBorders>
            <w:shd w:val="clear" w:color="auto" w:fill="auto"/>
            <w:vAlign w:val="center"/>
          </w:tcPr>
          <w:p w14:paraId="52A5A6BC">
            <w:pPr>
              <w:widowControl/>
              <w:jc w:val="center"/>
              <w:rPr>
                <w:rFonts w:ascii="宋体" w:hAnsi="宋体" w:cs="宋体"/>
                <w:color w:val="000000"/>
                <w:kern w:val="0"/>
                <w:sz w:val="22"/>
                <w:szCs w:val="22"/>
                <w:highlight w:val="yellow"/>
              </w:rPr>
            </w:pPr>
          </w:p>
        </w:tc>
      </w:tr>
      <w:tr w14:paraId="1CF7EE0E">
        <w:tblPrEx>
          <w:tblCellMar>
            <w:top w:w="0" w:type="dxa"/>
            <w:left w:w="108" w:type="dxa"/>
            <w:bottom w:w="0" w:type="dxa"/>
            <w:right w:w="108" w:type="dxa"/>
          </w:tblCellMar>
        </w:tblPrEx>
        <w:trPr>
          <w:trHeight w:val="270" w:hRule="atLeast"/>
        </w:trPr>
        <w:tc>
          <w:tcPr>
            <w:tcW w:w="720" w:type="dxa"/>
            <w:tcBorders>
              <w:top w:val="nil"/>
              <w:left w:val="single" w:color="auto" w:sz="4" w:space="0"/>
              <w:bottom w:val="single" w:color="auto" w:sz="4" w:space="0"/>
              <w:right w:val="single" w:color="auto" w:sz="4" w:space="0"/>
            </w:tcBorders>
            <w:shd w:val="clear" w:color="auto" w:fill="auto"/>
            <w:vAlign w:val="center"/>
          </w:tcPr>
          <w:p w14:paraId="4D9B1801">
            <w:pPr>
              <w:widowControl/>
              <w:jc w:val="center"/>
              <w:rPr>
                <w:rFonts w:ascii="宋体" w:hAnsi="宋体" w:cs="宋体"/>
                <w:color w:val="000000"/>
                <w:kern w:val="0"/>
                <w:sz w:val="22"/>
                <w:szCs w:val="22"/>
              </w:rPr>
            </w:pPr>
            <w:r>
              <w:rPr>
                <w:rFonts w:hint="eastAsia" w:ascii="宋体" w:hAnsi="宋体" w:cs="宋体"/>
                <w:color w:val="000000"/>
                <w:kern w:val="0"/>
                <w:sz w:val="22"/>
                <w:szCs w:val="22"/>
              </w:rPr>
              <w:t>11</w:t>
            </w:r>
          </w:p>
        </w:tc>
        <w:tc>
          <w:tcPr>
            <w:tcW w:w="4324" w:type="dxa"/>
            <w:tcBorders>
              <w:top w:val="nil"/>
              <w:left w:val="nil"/>
              <w:bottom w:val="single" w:color="auto" w:sz="4" w:space="0"/>
              <w:right w:val="single" w:color="auto" w:sz="4" w:space="0"/>
            </w:tcBorders>
            <w:shd w:val="clear" w:color="auto" w:fill="auto"/>
            <w:vAlign w:val="center"/>
          </w:tcPr>
          <w:p w14:paraId="0C28BE32">
            <w:pPr>
              <w:widowControl/>
              <w:jc w:val="left"/>
              <w:rPr>
                <w:rFonts w:ascii="宋体" w:hAnsi="宋体" w:cs="宋体"/>
                <w:color w:val="000000"/>
                <w:kern w:val="0"/>
                <w:sz w:val="22"/>
                <w:szCs w:val="22"/>
                <w:highlight w:val="yellow"/>
              </w:rPr>
            </w:pPr>
          </w:p>
        </w:tc>
        <w:tc>
          <w:tcPr>
            <w:tcW w:w="779" w:type="dxa"/>
            <w:tcBorders>
              <w:top w:val="nil"/>
              <w:left w:val="nil"/>
              <w:bottom w:val="single" w:color="auto" w:sz="4" w:space="0"/>
              <w:right w:val="single" w:color="auto" w:sz="4" w:space="0"/>
            </w:tcBorders>
            <w:shd w:val="clear" w:color="auto" w:fill="auto"/>
            <w:vAlign w:val="center"/>
          </w:tcPr>
          <w:p w14:paraId="450B7E97">
            <w:pPr>
              <w:widowControl/>
              <w:jc w:val="center"/>
              <w:rPr>
                <w:rFonts w:ascii="宋体" w:hAnsi="宋体" w:cs="宋体"/>
                <w:color w:val="000000"/>
                <w:kern w:val="0"/>
                <w:sz w:val="22"/>
                <w:szCs w:val="22"/>
                <w:highlight w:val="yellow"/>
              </w:rPr>
            </w:pPr>
          </w:p>
        </w:tc>
        <w:tc>
          <w:tcPr>
            <w:tcW w:w="939" w:type="dxa"/>
            <w:tcBorders>
              <w:top w:val="nil"/>
              <w:left w:val="nil"/>
              <w:bottom w:val="single" w:color="auto" w:sz="4" w:space="0"/>
              <w:right w:val="single" w:color="auto" w:sz="4" w:space="0"/>
            </w:tcBorders>
            <w:shd w:val="clear" w:color="auto" w:fill="auto"/>
            <w:vAlign w:val="center"/>
          </w:tcPr>
          <w:p w14:paraId="00E3A8B7">
            <w:pPr>
              <w:widowControl/>
              <w:jc w:val="center"/>
              <w:rPr>
                <w:rFonts w:ascii="宋体" w:hAnsi="宋体" w:cs="宋体"/>
                <w:color w:val="000000"/>
                <w:kern w:val="0"/>
                <w:sz w:val="22"/>
                <w:szCs w:val="22"/>
                <w:highlight w:val="yellow"/>
              </w:rPr>
            </w:pPr>
          </w:p>
        </w:tc>
        <w:tc>
          <w:tcPr>
            <w:tcW w:w="2086" w:type="dxa"/>
            <w:tcBorders>
              <w:top w:val="nil"/>
              <w:left w:val="nil"/>
              <w:bottom w:val="single" w:color="auto" w:sz="4" w:space="0"/>
              <w:right w:val="single" w:color="auto" w:sz="4" w:space="0"/>
            </w:tcBorders>
            <w:shd w:val="clear" w:color="auto" w:fill="auto"/>
            <w:vAlign w:val="center"/>
          </w:tcPr>
          <w:p w14:paraId="3F6C807C">
            <w:pPr>
              <w:widowControl/>
              <w:jc w:val="left"/>
              <w:rPr>
                <w:rFonts w:ascii="宋体" w:hAnsi="宋体" w:cs="宋体"/>
                <w:color w:val="000000"/>
                <w:kern w:val="0"/>
                <w:sz w:val="22"/>
                <w:szCs w:val="22"/>
                <w:highlight w:val="yellow"/>
              </w:rPr>
            </w:pPr>
          </w:p>
        </w:tc>
        <w:tc>
          <w:tcPr>
            <w:tcW w:w="859" w:type="dxa"/>
            <w:tcBorders>
              <w:top w:val="nil"/>
              <w:left w:val="nil"/>
              <w:bottom w:val="single" w:color="auto" w:sz="4" w:space="0"/>
              <w:right w:val="single" w:color="auto" w:sz="4" w:space="0"/>
            </w:tcBorders>
            <w:shd w:val="clear" w:color="auto" w:fill="auto"/>
            <w:vAlign w:val="center"/>
          </w:tcPr>
          <w:p w14:paraId="560752BA">
            <w:pPr>
              <w:widowControl/>
              <w:jc w:val="left"/>
              <w:rPr>
                <w:rFonts w:ascii="宋体" w:hAnsi="宋体" w:cs="宋体"/>
                <w:color w:val="000000"/>
                <w:kern w:val="0"/>
                <w:sz w:val="22"/>
                <w:szCs w:val="22"/>
                <w:highlight w:val="yellow"/>
              </w:rPr>
            </w:pPr>
          </w:p>
        </w:tc>
        <w:tc>
          <w:tcPr>
            <w:tcW w:w="1677" w:type="dxa"/>
            <w:tcBorders>
              <w:top w:val="nil"/>
              <w:left w:val="nil"/>
              <w:bottom w:val="single" w:color="auto" w:sz="4" w:space="0"/>
              <w:right w:val="single" w:color="auto" w:sz="4" w:space="0"/>
            </w:tcBorders>
            <w:shd w:val="clear" w:color="auto" w:fill="auto"/>
            <w:vAlign w:val="center"/>
          </w:tcPr>
          <w:p w14:paraId="52568BF7">
            <w:pPr>
              <w:widowControl/>
              <w:jc w:val="left"/>
              <w:rPr>
                <w:rFonts w:ascii="宋体" w:hAnsi="宋体" w:cs="宋体"/>
                <w:color w:val="000000"/>
                <w:kern w:val="0"/>
                <w:sz w:val="22"/>
                <w:szCs w:val="22"/>
                <w:highlight w:val="yellow"/>
              </w:rPr>
            </w:pPr>
          </w:p>
        </w:tc>
        <w:tc>
          <w:tcPr>
            <w:tcW w:w="1677" w:type="dxa"/>
            <w:tcBorders>
              <w:top w:val="nil"/>
              <w:left w:val="nil"/>
              <w:bottom w:val="single" w:color="auto" w:sz="4" w:space="0"/>
              <w:right w:val="single" w:color="auto" w:sz="4" w:space="0"/>
            </w:tcBorders>
            <w:shd w:val="clear" w:color="auto" w:fill="auto"/>
            <w:vAlign w:val="center"/>
          </w:tcPr>
          <w:p w14:paraId="1D6098D2">
            <w:pPr>
              <w:widowControl/>
              <w:jc w:val="center"/>
              <w:rPr>
                <w:rFonts w:ascii="宋体" w:hAnsi="宋体" w:cs="宋体"/>
                <w:color w:val="000000"/>
                <w:kern w:val="0"/>
                <w:sz w:val="22"/>
                <w:szCs w:val="22"/>
                <w:highlight w:val="yellow"/>
              </w:rPr>
            </w:pPr>
          </w:p>
        </w:tc>
      </w:tr>
      <w:tr w14:paraId="3DE4C522">
        <w:tblPrEx>
          <w:tblCellMar>
            <w:top w:w="0" w:type="dxa"/>
            <w:left w:w="108" w:type="dxa"/>
            <w:bottom w:w="0" w:type="dxa"/>
            <w:right w:w="108" w:type="dxa"/>
          </w:tblCellMar>
        </w:tblPrEx>
        <w:trPr>
          <w:trHeight w:val="270" w:hRule="atLeast"/>
        </w:trPr>
        <w:tc>
          <w:tcPr>
            <w:tcW w:w="720" w:type="dxa"/>
            <w:tcBorders>
              <w:top w:val="nil"/>
              <w:left w:val="single" w:color="auto" w:sz="4" w:space="0"/>
              <w:bottom w:val="single" w:color="auto" w:sz="4" w:space="0"/>
              <w:right w:val="single" w:color="auto" w:sz="4" w:space="0"/>
            </w:tcBorders>
            <w:shd w:val="clear" w:color="auto" w:fill="auto"/>
            <w:vAlign w:val="center"/>
          </w:tcPr>
          <w:p w14:paraId="3C94F5D7">
            <w:pPr>
              <w:widowControl/>
              <w:jc w:val="center"/>
              <w:rPr>
                <w:rFonts w:ascii="宋体" w:hAnsi="宋体" w:cs="宋体"/>
                <w:color w:val="000000"/>
                <w:kern w:val="0"/>
                <w:sz w:val="22"/>
                <w:szCs w:val="22"/>
              </w:rPr>
            </w:pPr>
            <w:r>
              <w:rPr>
                <w:rFonts w:hint="eastAsia" w:ascii="宋体" w:hAnsi="宋体" w:cs="宋体"/>
                <w:color w:val="000000"/>
                <w:kern w:val="0"/>
                <w:sz w:val="22"/>
                <w:szCs w:val="22"/>
              </w:rPr>
              <w:t>12</w:t>
            </w:r>
          </w:p>
        </w:tc>
        <w:tc>
          <w:tcPr>
            <w:tcW w:w="4324" w:type="dxa"/>
            <w:tcBorders>
              <w:top w:val="nil"/>
              <w:left w:val="nil"/>
              <w:bottom w:val="single" w:color="auto" w:sz="4" w:space="0"/>
              <w:right w:val="single" w:color="auto" w:sz="4" w:space="0"/>
            </w:tcBorders>
            <w:shd w:val="clear" w:color="auto" w:fill="auto"/>
            <w:vAlign w:val="center"/>
          </w:tcPr>
          <w:p w14:paraId="08D4C9A6">
            <w:pPr>
              <w:widowControl/>
              <w:jc w:val="left"/>
              <w:rPr>
                <w:rFonts w:ascii="宋体" w:hAnsi="宋体" w:cs="宋体"/>
                <w:color w:val="000000"/>
                <w:kern w:val="0"/>
                <w:sz w:val="22"/>
                <w:szCs w:val="22"/>
                <w:highlight w:val="yellow"/>
              </w:rPr>
            </w:pPr>
          </w:p>
        </w:tc>
        <w:tc>
          <w:tcPr>
            <w:tcW w:w="779" w:type="dxa"/>
            <w:tcBorders>
              <w:top w:val="nil"/>
              <w:left w:val="nil"/>
              <w:bottom w:val="single" w:color="auto" w:sz="4" w:space="0"/>
              <w:right w:val="single" w:color="auto" w:sz="4" w:space="0"/>
            </w:tcBorders>
            <w:shd w:val="clear" w:color="auto" w:fill="auto"/>
            <w:vAlign w:val="center"/>
          </w:tcPr>
          <w:p w14:paraId="1FB4FCEA">
            <w:pPr>
              <w:widowControl/>
              <w:jc w:val="center"/>
              <w:rPr>
                <w:rFonts w:ascii="宋体" w:hAnsi="宋体" w:cs="宋体"/>
                <w:color w:val="000000"/>
                <w:kern w:val="0"/>
                <w:sz w:val="22"/>
                <w:szCs w:val="22"/>
                <w:highlight w:val="yellow"/>
              </w:rPr>
            </w:pPr>
          </w:p>
        </w:tc>
        <w:tc>
          <w:tcPr>
            <w:tcW w:w="939" w:type="dxa"/>
            <w:tcBorders>
              <w:top w:val="nil"/>
              <w:left w:val="nil"/>
              <w:bottom w:val="single" w:color="auto" w:sz="4" w:space="0"/>
              <w:right w:val="single" w:color="auto" w:sz="4" w:space="0"/>
            </w:tcBorders>
            <w:shd w:val="clear" w:color="auto" w:fill="auto"/>
            <w:vAlign w:val="center"/>
          </w:tcPr>
          <w:p w14:paraId="3538067B">
            <w:pPr>
              <w:widowControl/>
              <w:jc w:val="center"/>
              <w:rPr>
                <w:rFonts w:ascii="宋体" w:hAnsi="宋体" w:cs="宋体"/>
                <w:color w:val="000000"/>
                <w:kern w:val="0"/>
                <w:sz w:val="22"/>
                <w:szCs w:val="22"/>
                <w:highlight w:val="yellow"/>
              </w:rPr>
            </w:pPr>
          </w:p>
        </w:tc>
        <w:tc>
          <w:tcPr>
            <w:tcW w:w="2086" w:type="dxa"/>
            <w:tcBorders>
              <w:top w:val="nil"/>
              <w:left w:val="nil"/>
              <w:bottom w:val="single" w:color="auto" w:sz="4" w:space="0"/>
              <w:right w:val="single" w:color="auto" w:sz="4" w:space="0"/>
            </w:tcBorders>
            <w:shd w:val="clear" w:color="auto" w:fill="auto"/>
            <w:vAlign w:val="center"/>
          </w:tcPr>
          <w:p w14:paraId="08951A5D">
            <w:pPr>
              <w:widowControl/>
              <w:jc w:val="left"/>
              <w:rPr>
                <w:rFonts w:ascii="宋体" w:hAnsi="宋体" w:cs="宋体"/>
                <w:color w:val="000000"/>
                <w:kern w:val="0"/>
                <w:sz w:val="22"/>
                <w:szCs w:val="22"/>
                <w:highlight w:val="yellow"/>
              </w:rPr>
            </w:pPr>
          </w:p>
        </w:tc>
        <w:tc>
          <w:tcPr>
            <w:tcW w:w="859" w:type="dxa"/>
            <w:tcBorders>
              <w:top w:val="nil"/>
              <w:left w:val="nil"/>
              <w:bottom w:val="single" w:color="auto" w:sz="4" w:space="0"/>
              <w:right w:val="single" w:color="auto" w:sz="4" w:space="0"/>
            </w:tcBorders>
            <w:shd w:val="clear" w:color="auto" w:fill="auto"/>
            <w:vAlign w:val="center"/>
          </w:tcPr>
          <w:p w14:paraId="04D7A391">
            <w:pPr>
              <w:widowControl/>
              <w:jc w:val="left"/>
              <w:rPr>
                <w:rFonts w:ascii="宋体" w:hAnsi="宋体" w:cs="宋体"/>
                <w:color w:val="000000"/>
                <w:kern w:val="0"/>
                <w:sz w:val="22"/>
                <w:szCs w:val="22"/>
                <w:highlight w:val="yellow"/>
              </w:rPr>
            </w:pPr>
          </w:p>
        </w:tc>
        <w:tc>
          <w:tcPr>
            <w:tcW w:w="1677" w:type="dxa"/>
            <w:tcBorders>
              <w:top w:val="nil"/>
              <w:left w:val="nil"/>
              <w:bottom w:val="single" w:color="auto" w:sz="4" w:space="0"/>
              <w:right w:val="single" w:color="auto" w:sz="4" w:space="0"/>
            </w:tcBorders>
            <w:shd w:val="clear" w:color="auto" w:fill="auto"/>
            <w:vAlign w:val="center"/>
          </w:tcPr>
          <w:p w14:paraId="207D0579">
            <w:pPr>
              <w:widowControl/>
              <w:jc w:val="left"/>
              <w:rPr>
                <w:rFonts w:ascii="宋体" w:hAnsi="宋体" w:cs="宋体"/>
                <w:color w:val="000000"/>
                <w:kern w:val="0"/>
                <w:sz w:val="22"/>
                <w:szCs w:val="22"/>
                <w:highlight w:val="yellow"/>
              </w:rPr>
            </w:pPr>
          </w:p>
        </w:tc>
        <w:tc>
          <w:tcPr>
            <w:tcW w:w="1677" w:type="dxa"/>
            <w:tcBorders>
              <w:top w:val="nil"/>
              <w:left w:val="nil"/>
              <w:bottom w:val="single" w:color="auto" w:sz="4" w:space="0"/>
              <w:right w:val="single" w:color="auto" w:sz="4" w:space="0"/>
            </w:tcBorders>
            <w:shd w:val="clear" w:color="auto" w:fill="auto"/>
            <w:vAlign w:val="center"/>
          </w:tcPr>
          <w:p w14:paraId="25F2FB98">
            <w:pPr>
              <w:widowControl/>
              <w:jc w:val="left"/>
              <w:rPr>
                <w:rFonts w:ascii="宋体" w:hAnsi="宋体" w:cs="宋体"/>
                <w:color w:val="000000"/>
                <w:kern w:val="0"/>
                <w:sz w:val="22"/>
                <w:szCs w:val="22"/>
                <w:highlight w:val="yellow"/>
              </w:rPr>
            </w:pPr>
          </w:p>
        </w:tc>
      </w:tr>
      <w:tr w14:paraId="3913D23A">
        <w:tblPrEx>
          <w:tblCellMar>
            <w:top w:w="0" w:type="dxa"/>
            <w:left w:w="108" w:type="dxa"/>
            <w:bottom w:w="0" w:type="dxa"/>
            <w:right w:w="108" w:type="dxa"/>
          </w:tblCellMar>
        </w:tblPrEx>
        <w:trPr>
          <w:trHeight w:val="270" w:hRule="atLeast"/>
        </w:trPr>
        <w:tc>
          <w:tcPr>
            <w:tcW w:w="720" w:type="dxa"/>
            <w:tcBorders>
              <w:top w:val="nil"/>
              <w:left w:val="single" w:color="auto" w:sz="4" w:space="0"/>
              <w:bottom w:val="single" w:color="auto" w:sz="4" w:space="0"/>
              <w:right w:val="single" w:color="auto" w:sz="4" w:space="0"/>
            </w:tcBorders>
            <w:shd w:val="clear" w:color="auto" w:fill="auto"/>
            <w:vAlign w:val="center"/>
          </w:tcPr>
          <w:p w14:paraId="3F90C02D">
            <w:pPr>
              <w:widowControl/>
              <w:jc w:val="center"/>
              <w:rPr>
                <w:rFonts w:ascii="宋体" w:hAnsi="宋体" w:cs="宋体"/>
                <w:color w:val="000000"/>
                <w:kern w:val="0"/>
                <w:sz w:val="22"/>
                <w:szCs w:val="22"/>
              </w:rPr>
            </w:pPr>
          </w:p>
        </w:tc>
        <w:tc>
          <w:tcPr>
            <w:tcW w:w="4324" w:type="dxa"/>
            <w:tcBorders>
              <w:top w:val="nil"/>
              <w:left w:val="nil"/>
              <w:bottom w:val="single" w:color="auto" w:sz="4" w:space="0"/>
              <w:right w:val="single" w:color="auto" w:sz="4" w:space="0"/>
            </w:tcBorders>
            <w:shd w:val="clear" w:color="auto" w:fill="auto"/>
            <w:vAlign w:val="center"/>
          </w:tcPr>
          <w:p w14:paraId="544F5F24">
            <w:pPr>
              <w:widowControl/>
              <w:jc w:val="left"/>
              <w:rPr>
                <w:rFonts w:ascii="宋体" w:hAnsi="宋体" w:cs="宋体"/>
                <w:color w:val="000000"/>
                <w:kern w:val="0"/>
                <w:sz w:val="22"/>
                <w:szCs w:val="22"/>
              </w:rPr>
            </w:pPr>
          </w:p>
        </w:tc>
        <w:tc>
          <w:tcPr>
            <w:tcW w:w="779" w:type="dxa"/>
            <w:tcBorders>
              <w:top w:val="nil"/>
              <w:left w:val="nil"/>
              <w:bottom w:val="single" w:color="auto" w:sz="4" w:space="0"/>
              <w:right w:val="single" w:color="auto" w:sz="4" w:space="0"/>
            </w:tcBorders>
            <w:shd w:val="clear" w:color="auto" w:fill="auto"/>
            <w:vAlign w:val="center"/>
          </w:tcPr>
          <w:p w14:paraId="41DA3AE0">
            <w:pPr>
              <w:widowControl/>
              <w:jc w:val="center"/>
              <w:rPr>
                <w:rFonts w:ascii="宋体" w:hAnsi="宋体" w:cs="宋体"/>
                <w:color w:val="000000"/>
                <w:kern w:val="0"/>
                <w:sz w:val="22"/>
                <w:szCs w:val="22"/>
              </w:rPr>
            </w:pPr>
          </w:p>
        </w:tc>
        <w:tc>
          <w:tcPr>
            <w:tcW w:w="939" w:type="dxa"/>
            <w:tcBorders>
              <w:top w:val="nil"/>
              <w:left w:val="nil"/>
              <w:bottom w:val="single" w:color="auto" w:sz="4" w:space="0"/>
              <w:right w:val="single" w:color="auto" w:sz="4" w:space="0"/>
            </w:tcBorders>
            <w:shd w:val="clear" w:color="auto" w:fill="auto"/>
            <w:vAlign w:val="center"/>
          </w:tcPr>
          <w:p w14:paraId="76BB46E3">
            <w:pPr>
              <w:widowControl/>
              <w:jc w:val="center"/>
              <w:rPr>
                <w:rFonts w:ascii="宋体" w:hAnsi="宋体" w:cs="宋体"/>
                <w:color w:val="000000"/>
                <w:kern w:val="0"/>
                <w:sz w:val="22"/>
                <w:szCs w:val="22"/>
              </w:rPr>
            </w:pPr>
          </w:p>
        </w:tc>
        <w:tc>
          <w:tcPr>
            <w:tcW w:w="2086" w:type="dxa"/>
            <w:tcBorders>
              <w:top w:val="nil"/>
              <w:left w:val="nil"/>
              <w:bottom w:val="single" w:color="auto" w:sz="4" w:space="0"/>
              <w:right w:val="single" w:color="auto" w:sz="4" w:space="0"/>
            </w:tcBorders>
            <w:shd w:val="clear" w:color="auto" w:fill="auto"/>
            <w:vAlign w:val="center"/>
          </w:tcPr>
          <w:p w14:paraId="2202EF51">
            <w:pPr>
              <w:widowControl/>
              <w:jc w:val="left"/>
              <w:rPr>
                <w:rFonts w:ascii="宋体" w:hAnsi="宋体" w:cs="宋体"/>
                <w:color w:val="000000"/>
                <w:kern w:val="0"/>
                <w:sz w:val="22"/>
                <w:szCs w:val="22"/>
              </w:rPr>
            </w:pPr>
          </w:p>
        </w:tc>
        <w:tc>
          <w:tcPr>
            <w:tcW w:w="859" w:type="dxa"/>
            <w:tcBorders>
              <w:top w:val="nil"/>
              <w:left w:val="nil"/>
              <w:bottom w:val="single" w:color="auto" w:sz="4" w:space="0"/>
              <w:right w:val="single" w:color="auto" w:sz="4" w:space="0"/>
            </w:tcBorders>
            <w:shd w:val="clear" w:color="auto" w:fill="auto"/>
            <w:vAlign w:val="center"/>
          </w:tcPr>
          <w:p w14:paraId="0571B4B6">
            <w:pPr>
              <w:widowControl/>
              <w:jc w:val="left"/>
              <w:rPr>
                <w:rFonts w:ascii="宋体" w:hAnsi="宋体" w:cs="宋体"/>
                <w:color w:val="000000"/>
                <w:kern w:val="0"/>
                <w:sz w:val="22"/>
                <w:szCs w:val="22"/>
              </w:rPr>
            </w:pPr>
          </w:p>
        </w:tc>
        <w:tc>
          <w:tcPr>
            <w:tcW w:w="1677" w:type="dxa"/>
            <w:tcBorders>
              <w:top w:val="nil"/>
              <w:left w:val="nil"/>
              <w:bottom w:val="single" w:color="auto" w:sz="4" w:space="0"/>
              <w:right w:val="single" w:color="auto" w:sz="4" w:space="0"/>
            </w:tcBorders>
            <w:shd w:val="clear" w:color="auto" w:fill="auto"/>
            <w:vAlign w:val="center"/>
          </w:tcPr>
          <w:p w14:paraId="674B4A0D">
            <w:pPr>
              <w:widowControl/>
              <w:jc w:val="left"/>
              <w:rPr>
                <w:rFonts w:ascii="宋体" w:hAnsi="宋体" w:cs="宋体"/>
                <w:color w:val="000000"/>
                <w:kern w:val="0"/>
                <w:sz w:val="22"/>
                <w:szCs w:val="22"/>
              </w:rPr>
            </w:pPr>
          </w:p>
        </w:tc>
        <w:tc>
          <w:tcPr>
            <w:tcW w:w="1677" w:type="dxa"/>
            <w:tcBorders>
              <w:top w:val="nil"/>
              <w:left w:val="nil"/>
              <w:bottom w:val="single" w:color="auto" w:sz="4" w:space="0"/>
              <w:right w:val="single" w:color="auto" w:sz="4" w:space="0"/>
            </w:tcBorders>
            <w:shd w:val="clear" w:color="auto" w:fill="auto"/>
            <w:vAlign w:val="center"/>
          </w:tcPr>
          <w:p w14:paraId="10474085">
            <w:pPr>
              <w:widowControl/>
              <w:jc w:val="left"/>
              <w:rPr>
                <w:rFonts w:ascii="宋体" w:hAnsi="宋体" w:cs="宋体"/>
                <w:color w:val="000000"/>
                <w:kern w:val="0"/>
                <w:sz w:val="22"/>
                <w:szCs w:val="22"/>
              </w:rPr>
            </w:pPr>
          </w:p>
        </w:tc>
      </w:tr>
      <w:tr w14:paraId="170AF0FC">
        <w:tblPrEx>
          <w:tblCellMar>
            <w:top w:w="0" w:type="dxa"/>
            <w:left w:w="108" w:type="dxa"/>
            <w:bottom w:w="0" w:type="dxa"/>
            <w:right w:w="108" w:type="dxa"/>
          </w:tblCellMar>
        </w:tblPrEx>
        <w:trPr>
          <w:trHeight w:val="270" w:hRule="atLeast"/>
        </w:trPr>
        <w:tc>
          <w:tcPr>
            <w:tcW w:w="8848" w:type="dxa"/>
            <w:gridSpan w:val="5"/>
            <w:tcBorders>
              <w:top w:val="single" w:color="auto" w:sz="4" w:space="0"/>
              <w:left w:val="single" w:color="auto" w:sz="4" w:space="0"/>
              <w:bottom w:val="single" w:color="auto" w:sz="4" w:space="0"/>
              <w:right w:val="single" w:color="auto" w:sz="4" w:space="0"/>
            </w:tcBorders>
            <w:shd w:val="clear" w:color="auto" w:fill="auto"/>
            <w:vAlign w:val="center"/>
          </w:tcPr>
          <w:p w14:paraId="2DC9A4AB">
            <w:pPr>
              <w:widowControl/>
              <w:jc w:val="center"/>
              <w:rPr>
                <w:rFonts w:ascii="宋体" w:hAnsi="宋体" w:cs="宋体"/>
                <w:color w:val="000000"/>
                <w:kern w:val="0"/>
                <w:sz w:val="22"/>
                <w:szCs w:val="22"/>
              </w:rPr>
            </w:pPr>
            <w:r>
              <w:rPr>
                <w:rFonts w:hint="eastAsia" w:ascii="宋体" w:hAnsi="宋体" w:cs="宋体"/>
                <w:color w:val="000000"/>
                <w:kern w:val="0"/>
                <w:sz w:val="22"/>
                <w:szCs w:val="22"/>
              </w:rPr>
              <w:t>总计</w:t>
            </w:r>
          </w:p>
        </w:tc>
        <w:tc>
          <w:tcPr>
            <w:tcW w:w="859" w:type="dxa"/>
            <w:tcBorders>
              <w:top w:val="nil"/>
              <w:left w:val="nil"/>
              <w:bottom w:val="single" w:color="auto" w:sz="4" w:space="0"/>
              <w:right w:val="single" w:color="auto" w:sz="4" w:space="0"/>
            </w:tcBorders>
            <w:shd w:val="clear" w:color="auto" w:fill="auto"/>
            <w:vAlign w:val="center"/>
          </w:tcPr>
          <w:p w14:paraId="18BCBC13">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1677" w:type="dxa"/>
            <w:tcBorders>
              <w:top w:val="nil"/>
              <w:left w:val="nil"/>
              <w:bottom w:val="single" w:color="auto" w:sz="4" w:space="0"/>
              <w:right w:val="single" w:color="auto" w:sz="4" w:space="0"/>
            </w:tcBorders>
            <w:shd w:val="clear" w:color="auto" w:fill="auto"/>
            <w:vAlign w:val="center"/>
          </w:tcPr>
          <w:p w14:paraId="7D78848F">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1677" w:type="dxa"/>
            <w:tcBorders>
              <w:top w:val="nil"/>
              <w:left w:val="nil"/>
              <w:bottom w:val="single" w:color="auto" w:sz="4" w:space="0"/>
              <w:right w:val="single" w:color="auto" w:sz="4" w:space="0"/>
            </w:tcBorders>
            <w:shd w:val="clear" w:color="auto" w:fill="auto"/>
            <w:vAlign w:val="center"/>
          </w:tcPr>
          <w:p w14:paraId="093ADA75">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r>
      <w:tr w14:paraId="5A2CEAE8">
        <w:tblPrEx>
          <w:tblCellMar>
            <w:top w:w="0" w:type="dxa"/>
            <w:left w:w="108" w:type="dxa"/>
            <w:bottom w:w="0" w:type="dxa"/>
            <w:right w:w="108" w:type="dxa"/>
          </w:tblCellMar>
        </w:tblPrEx>
        <w:trPr>
          <w:trHeight w:val="270" w:hRule="atLeast"/>
        </w:trPr>
        <w:tc>
          <w:tcPr>
            <w:tcW w:w="13061" w:type="dxa"/>
            <w:gridSpan w:val="8"/>
            <w:tcBorders>
              <w:top w:val="single" w:color="auto" w:sz="4" w:space="0"/>
              <w:left w:val="single" w:color="auto" w:sz="4" w:space="0"/>
              <w:bottom w:val="single" w:color="auto" w:sz="4" w:space="0"/>
              <w:right w:val="single" w:color="000000" w:sz="4" w:space="0"/>
            </w:tcBorders>
            <w:shd w:val="clear" w:color="auto" w:fill="auto"/>
            <w:vAlign w:val="center"/>
          </w:tcPr>
          <w:p w14:paraId="4A94EE40">
            <w:pPr>
              <w:rPr>
                <w:rFonts w:ascii="宋体" w:hAnsi="宋体" w:cs="宋体"/>
                <w:color w:val="000000"/>
                <w:kern w:val="0"/>
                <w:sz w:val="22"/>
                <w:szCs w:val="22"/>
              </w:rPr>
            </w:pPr>
            <w:r>
              <w:rPr>
                <w:rFonts w:hint="eastAsia"/>
                <w:color w:val="000000"/>
                <w:sz w:val="22"/>
                <w:szCs w:val="22"/>
              </w:rPr>
              <w:t>说明：1、投标单位需严格按照此格式进行报价。</w:t>
            </w:r>
          </w:p>
        </w:tc>
      </w:tr>
      <w:tr w14:paraId="3CA3E6FE">
        <w:tblPrEx>
          <w:tblCellMar>
            <w:top w:w="0" w:type="dxa"/>
            <w:left w:w="108" w:type="dxa"/>
            <w:bottom w:w="0" w:type="dxa"/>
            <w:right w:w="108" w:type="dxa"/>
          </w:tblCellMar>
        </w:tblPrEx>
        <w:trPr>
          <w:trHeight w:val="630" w:hRule="atLeast"/>
        </w:trPr>
        <w:tc>
          <w:tcPr>
            <w:tcW w:w="13061" w:type="dxa"/>
            <w:gridSpan w:val="8"/>
            <w:tcBorders>
              <w:top w:val="single" w:color="auto" w:sz="4" w:space="0"/>
              <w:left w:val="single" w:color="auto" w:sz="4" w:space="0"/>
              <w:bottom w:val="single" w:color="auto" w:sz="4" w:space="0"/>
              <w:right w:val="single" w:color="000000" w:sz="4" w:space="0"/>
            </w:tcBorders>
            <w:shd w:val="clear" w:color="auto" w:fill="auto"/>
            <w:vAlign w:val="center"/>
          </w:tcPr>
          <w:p w14:paraId="51EE979A">
            <w:pPr>
              <w:rPr>
                <w:rFonts w:ascii="宋体" w:hAnsi="宋体" w:cs="宋体"/>
                <w:color w:val="000000"/>
                <w:kern w:val="0"/>
                <w:sz w:val="22"/>
                <w:szCs w:val="22"/>
              </w:rPr>
            </w:pPr>
            <w:r>
              <w:rPr>
                <w:rFonts w:hint="eastAsia"/>
                <w:color w:val="000000"/>
                <w:sz w:val="22"/>
                <w:szCs w:val="22"/>
              </w:rPr>
              <w:t>2、投标人需要根据表格容量进行报价，单个产品合计价格须与报价汇总表单价保持一致。</w:t>
            </w:r>
          </w:p>
        </w:tc>
      </w:tr>
      <w:tr w14:paraId="62B64515">
        <w:tblPrEx>
          <w:tblCellMar>
            <w:top w:w="0" w:type="dxa"/>
            <w:left w:w="108" w:type="dxa"/>
            <w:bottom w:w="0" w:type="dxa"/>
            <w:right w:w="108" w:type="dxa"/>
          </w:tblCellMar>
        </w:tblPrEx>
        <w:trPr>
          <w:trHeight w:val="270" w:hRule="atLeast"/>
        </w:trPr>
        <w:tc>
          <w:tcPr>
            <w:tcW w:w="13061" w:type="dxa"/>
            <w:gridSpan w:val="8"/>
            <w:tcBorders>
              <w:top w:val="single" w:color="auto" w:sz="4" w:space="0"/>
              <w:left w:val="single" w:color="auto" w:sz="4" w:space="0"/>
              <w:bottom w:val="single" w:color="auto" w:sz="4" w:space="0"/>
              <w:right w:val="single" w:color="000000" w:sz="4" w:space="0"/>
            </w:tcBorders>
            <w:shd w:val="clear" w:color="auto" w:fill="auto"/>
            <w:vAlign w:val="center"/>
          </w:tcPr>
          <w:p w14:paraId="2F390B51">
            <w:pPr>
              <w:rPr>
                <w:rFonts w:ascii="宋体" w:hAnsi="宋体" w:cs="宋体"/>
                <w:color w:val="000000"/>
                <w:kern w:val="0"/>
                <w:sz w:val="22"/>
                <w:szCs w:val="22"/>
              </w:rPr>
            </w:pPr>
            <w:r>
              <w:rPr>
                <w:rFonts w:hint="eastAsia"/>
                <w:color w:val="000000"/>
                <w:sz w:val="22"/>
                <w:szCs w:val="22"/>
              </w:rPr>
              <w:t>3、本招标为年度框架招标，本报价仅列出常用型号，用户报价时需提供产品样本及价格表，如采购时产生不在本报价型号的产品型号，则产品单价将按对应中标金额与面价表比例进行计算。</w:t>
            </w:r>
          </w:p>
        </w:tc>
      </w:tr>
    </w:tbl>
    <w:p w14:paraId="0788FF8C">
      <w:pPr>
        <w:topLinePunct/>
        <w:spacing w:line="312" w:lineRule="exact"/>
        <w:ind w:firstLine="420"/>
      </w:pPr>
    </w:p>
    <w:p w14:paraId="0BCCC8F0">
      <w:pPr>
        <w:topLinePunct/>
        <w:spacing w:line="312" w:lineRule="exact"/>
        <w:ind w:firstLine="420"/>
      </w:pPr>
    </w:p>
    <w:tbl>
      <w:tblPr>
        <w:tblStyle w:val="38"/>
        <w:tblpPr w:leftFromText="180" w:rightFromText="180" w:vertAnchor="text" w:horzAnchor="page" w:tblpX="1714" w:tblpY="253"/>
        <w:tblOverlap w:val="never"/>
        <w:tblW w:w="13313" w:type="dxa"/>
        <w:tblInd w:w="0" w:type="dxa"/>
        <w:tblLayout w:type="fixed"/>
        <w:tblCellMar>
          <w:top w:w="0" w:type="dxa"/>
          <w:left w:w="108" w:type="dxa"/>
          <w:bottom w:w="0" w:type="dxa"/>
          <w:right w:w="108" w:type="dxa"/>
        </w:tblCellMar>
      </w:tblPr>
      <w:tblGrid>
        <w:gridCol w:w="760"/>
        <w:gridCol w:w="3615"/>
        <w:gridCol w:w="835"/>
        <w:gridCol w:w="936"/>
        <w:gridCol w:w="2104"/>
        <w:gridCol w:w="910"/>
        <w:gridCol w:w="4153"/>
      </w:tblGrid>
      <w:tr w14:paraId="54AC4E97">
        <w:tblPrEx>
          <w:tblCellMar>
            <w:top w:w="0" w:type="dxa"/>
            <w:left w:w="108" w:type="dxa"/>
            <w:bottom w:w="0" w:type="dxa"/>
            <w:right w:w="108" w:type="dxa"/>
          </w:tblCellMar>
        </w:tblPrEx>
        <w:trPr>
          <w:trHeight w:val="285" w:hRule="atLeast"/>
        </w:trPr>
        <w:tc>
          <w:tcPr>
            <w:tcW w:w="13313" w:type="dxa"/>
            <w:gridSpan w:val="7"/>
            <w:tcBorders>
              <w:top w:val="nil"/>
              <w:left w:val="nil"/>
              <w:bottom w:val="single" w:color="auto" w:sz="8" w:space="0"/>
              <w:right w:val="nil"/>
            </w:tcBorders>
            <w:shd w:val="clear" w:color="auto" w:fill="auto"/>
            <w:vAlign w:val="center"/>
          </w:tcPr>
          <w:p w14:paraId="3D496BE2">
            <w:pPr>
              <w:jc w:val="center"/>
              <w:rPr>
                <w:rFonts w:ascii="宋体" w:hAnsi="宋体" w:cs="宋体"/>
                <w:color w:val="000000"/>
                <w:sz w:val="22"/>
                <w:szCs w:val="22"/>
              </w:rPr>
            </w:pPr>
            <w:r>
              <w:rPr>
                <w:rFonts w:hint="eastAsia"/>
                <w:color w:val="000000"/>
                <w:sz w:val="22"/>
                <w:szCs w:val="22"/>
              </w:rPr>
              <w:t>分项报价表</w:t>
            </w:r>
          </w:p>
        </w:tc>
      </w:tr>
      <w:tr w14:paraId="01B00B25">
        <w:tblPrEx>
          <w:tblCellMar>
            <w:top w:w="0" w:type="dxa"/>
            <w:left w:w="108" w:type="dxa"/>
            <w:bottom w:w="0" w:type="dxa"/>
            <w:right w:w="108" w:type="dxa"/>
          </w:tblCellMar>
        </w:tblPrEx>
        <w:trPr>
          <w:trHeight w:val="825" w:hRule="atLeast"/>
        </w:trPr>
        <w:tc>
          <w:tcPr>
            <w:tcW w:w="760" w:type="dxa"/>
            <w:tcBorders>
              <w:top w:val="nil"/>
              <w:left w:val="single" w:color="auto" w:sz="8" w:space="0"/>
              <w:bottom w:val="single" w:color="auto" w:sz="8" w:space="0"/>
              <w:right w:val="single" w:color="auto" w:sz="8" w:space="0"/>
            </w:tcBorders>
            <w:shd w:val="clear" w:color="auto" w:fill="auto"/>
            <w:vAlign w:val="center"/>
          </w:tcPr>
          <w:p w14:paraId="7BF6446F">
            <w:pPr>
              <w:jc w:val="center"/>
              <w:rPr>
                <w:rFonts w:ascii="宋体" w:hAnsi="宋体" w:cs="宋体"/>
                <w:color w:val="000000"/>
                <w:sz w:val="22"/>
                <w:szCs w:val="22"/>
              </w:rPr>
            </w:pPr>
            <w:r>
              <w:rPr>
                <w:rFonts w:hint="eastAsia"/>
                <w:color w:val="000000"/>
                <w:sz w:val="22"/>
                <w:szCs w:val="22"/>
              </w:rPr>
              <w:t>序号</w:t>
            </w:r>
          </w:p>
        </w:tc>
        <w:tc>
          <w:tcPr>
            <w:tcW w:w="3615" w:type="dxa"/>
            <w:tcBorders>
              <w:top w:val="nil"/>
              <w:left w:val="nil"/>
              <w:bottom w:val="single" w:color="auto" w:sz="8" w:space="0"/>
              <w:right w:val="single" w:color="auto" w:sz="8" w:space="0"/>
            </w:tcBorders>
            <w:shd w:val="clear" w:color="auto" w:fill="auto"/>
            <w:vAlign w:val="center"/>
          </w:tcPr>
          <w:p w14:paraId="7ABA97CC">
            <w:pPr>
              <w:jc w:val="center"/>
              <w:rPr>
                <w:rFonts w:ascii="宋体" w:hAnsi="宋体" w:cs="宋体"/>
                <w:color w:val="000000"/>
                <w:sz w:val="22"/>
                <w:szCs w:val="22"/>
              </w:rPr>
            </w:pPr>
            <w:r>
              <w:rPr>
                <w:rFonts w:hint="eastAsia"/>
                <w:color w:val="000000"/>
                <w:sz w:val="22"/>
                <w:szCs w:val="22"/>
              </w:rPr>
              <w:t>产品技术描述</w:t>
            </w:r>
          </w:p>
        </w:tc>
        <w:tc>
          <w:tcPr>
            <w:tcW w:w="835" w:type="dxa"/>
            <w:tcBorders>
              <w:top w:val="nil"/>
              <w:left w:val="nil"/>
              <w:bottom w:val="single" w:color="auto" w:sz="8" w:space="0"/>
              <w:right w:val="single" w:color="auto" w:sz="8" w:space="0"/>
            </w:tcBorders>
            <w:shd w:val="clear" w:color="auto" w:fill="auto"/>
            <w:vAlign w:val="center"/>
          </w:tcPr>
          <w:p w14:paraId="501FF8EB">
            <w:pPr>
              <w:jc w:val="center"/>
              <w:rPr>
                <w:rFonts w:ascii="宋体" w:hAnsi="宋体" w:cs="宋体"/>
                <w:color w:val="000000"/>
                <w:sz w:val="22"/>
                <w:szCs w:val="22"/>
              </w:rPr>
            </w:pPr>
            <w:r>
              <w:rPr>
                <w:rFonts w:hint="eastAsia"/>
                <w:color w:val="000000"/>
                <w:sz w:val="22"/>
                <w:szCs w:val="22"/>
              </w:rPr>
              <w:t>单位</w:t>
            </w:r>
          </w:p>
        </w:tc>
        <w:tc>
          <w:tcPr>
            <w:tcW w:w="936" w:type="dxa"/>
            <w:tcBorders>
              <w:top w:val="nil"/>
              <w:left w:val="nil"/>
              <w:bottom w:val="single" w:color="auto" w:sz="8" w:space="0"/>
              <w:right w:val="single" w:color="auto" w:sz="8" w:space="0"/>
            </w:tcBorders>
            <w:shd w:val="clear" w:color="auto" w:fill="auto"/>
            <w:vAlign w:val="center"/>
          </w:tcPr>
          <w:p w14:paraId="79AFB1E3">
            <w:pPr>
              <w:jc w:val="center"/>
              <w:rPr>
                <w:rFonts w:ascii="宋体" w:hAnsi="宋体" w:cs="宋体"/>
                <w:color w:val="000000"/>
                <w:sz w:val="22"/>
                <w:szCs w:val="22"/>
              </w:rPr>
            </w:pPr>
            <w:r>
              <w:rPr>
                <w:rFonts w:hint="eastAsia"/>
                <w:color w:val="000000"/>
                <w:sz w:val="22"/>
                <w:szCs w:val="22"/>
              </w:rPr>
              <w:t>数量</w:t>
            </w:r>
          </w:p>
        </w:tc>
        <w:tc>
          <w:tcPr>
            <w:tcW w:w="2104" w:type="dxa"/>
            <w:tcBorders>
              <w:top w:val="nil"/>
              <w:left w:val="nil"/>
              <w:bottom w:val="single" w:color="auto" w:sz="8" w:space="0"/>
              <w:right w:val="single" w:color="auto" w:sz="8" w:space="0"/>
            </w:tcBorders>
            <w:shd w:val="clear" w:color="auto" w:fill="auto"/>
            <w:vAlign w:val="center"/>
          </w:tcPr>
          <w:p w14:paraId="0107BCE3">
            <w:pPr>
              <w:jc w:val="center"/>
              <w:rPr>
                <w:rFonts w:ascii="宋体" w:hAnsi="宋体" w:cs="宋体"/>
                <w:color w:val="000000"/>
                <w:sz w:val="22"/>
                <w:szCs w:val="22"/>
              </w:rPr>
            </w:pPr>
            <w:r>
              <w:rPr>
                <w:rFonts w:hint="eastAsia"/>
                <w:color w:val="000000"/>
                <w:sz w:val="22"/>
                <w:szCs w:val="22"/>
              </w:rPr>
              <w:t>规格型号（厂家自填）</w:t>
            </w:r>
          </w:p>
        </w:tc>
        <w:tc>
          <w:tcPr>
            <w:tcW w:w="910" w:type="dxa"/>
            <w:tcBorders>
              <w:top w:val="nil"/>
              <w:left w:val="nil"/>
              <w:bottom w:val="single" w:color="auto" w:sz="8" w:space="0"/>
              <w:right w:val="single" w:color="auto" w:sz="8" w:space="0"/>
            </w:tcBorders>
            <w:shd w:val="clear" w:color="auto" w:fill="auto"/>
            <w:vAlign w:val="center"/>
          </w:tcPr>
          <w:p w14:paraId="649CFD4C">
            <w:pPr>
              <w:jc w:val="center"/>
              <w:rPr>
                <w:rFonts w:ascii="宋体" w:hAnsi="宋体" w:cs="宋体"/>
                <w:color w:val="000000"/>
                <w:sz w:val="22"/>
                <w:szCs w:val="22"/>
              </w:rPr>
            </w:pPr>
            <w:r>
              <w:rPr>
                <w:rFonts w:hint="eastAsia"/>
                <w:color w:val="000000"/>
                <w:sz w:val="22"/>
                <w:szCs w:val="22"/>
              </w:rPr>
              <w:t>合计</w:t>
            </w:r>
          </w:p>
        </w:tc>
        <w:tc>
          <w:tcPr>
            <w:tcW w:w="4153" w:type="dxa"/>
            <w:tcBorders>
              <w:top w:val="nil"/>
              <w:left w:val="nil"/>
              <w:bottom w:val="single" w:color="auto" w:sz="8" w:space="0"/>
              <w:right w:val="single" w:color="auto" w:sz="8" w:space="0"/>
            </w:tcBorders>
            <w:shd w:val="clear" w:color="auto" w:fill="auto"/>
            <w:vAlign w:val="center"/>
          </w:tcPr>
          <w:p w14:paraId="4C0839F7">
            <w:pPr>
              <w:jc w:val="center"/>
              <w:rPr>
                <w:rFonts w:ascii="宋体" w:hAnsi="宋体" w:cs="宋体"/>
                <w:color w:val="000000"/>
                <w:sz w:val="22"/>
                <w:szCs w:val="22"/>
              </w:rPr>
            </w:pPr>
            <w:r>
              <w:rPr>
                <w:rFonts w:hint="eastAsia"/>
                <w:color w:val="000000"/>
                <w:sz w:val="22"/>
                <w:szCs w:val="22"/>
              </w:rPr>
              <w:t>其他说明(按不同变比分别报价)</w:t>
            </w:r>
          </w:p>
        </w:tc>
      </w:tr>
      <w:tr w14:paraId="421C279C">
        <w:tblPrEx>
          <w:tblCellMar>
            <w:top w:w="0" w:type="dxa"/>
            <w:left w:w="108" w:type="dxa"/>
            <w:bottom w:w="0" w:type="dxa"/>
            <w:right w:w="108" w:type="dxa"/>
          </w:tblCellMar>
        </w:tblPrEx>
        <w:trPr>
          <w:trHeight w:val="437" w:hRule="atLeast"/>
        </w:trPr>
        <w:tc>
          <w:tcPr>
            <w:tcW w:w="760" w:type="dxa"/>
            <w:tcBorders>
              <w:top w:val="nil"/>
              <w:left w:val="single" w:color="auto" w:sz="8" w:space="0"/>
              <w:bottom w:val="single" w:color="auto" w:sz="8" w:space="0"/>
              <w:right w:val="single" w:color="auto" w:sz="8" w:space="0"/>
            </w:tcBorders>
            <w:shd w:val="clear" w:color="auto" w:fill="auto"/>
            <w:vAlign w:val="center"/>
          </w:tcPr>
          <w:p w14:paraId="70FAB2AB">
            <w:pPr>
              <w:jc w:val="center"/>
              <w:rPr>
                <w:rFonts w:ascii="宋体" w:hAnsi="宋体" w:cs="宋体"/>
                <w:color w:val="000000"/>
                <w:sz w:val="22"/>
                <w:szCs w:val="22"/>
              </w:rPr>
            </w:pPr>
            <w:r>
              <w:rPr>
                <w:rFonts w:hint="eastAsia"/>
                <w:color w:val="000000"/>
                <w:sz w:val="22"/>
                <w:szCs w:val="22"/>
              </w:rPr>
              <w:t>1</w:t>
            </w:r>
          </w:p>
        </w:tc>
        <w:tc>
          <w:tcPr>
            <w:tcW w:w="3615" w:type="dxa"/>
            <w:tcBorders>
              <w:top w:val="nil"/>
              <w:left w:val="nil"/>
              <w:bottom w:val="single" w:color="auto" w:sz="8" w:space="0"/>
              <w:right w:val="single" w:color="auto" w:sz="8" w:space="0"/>
            </w:tcBorders>
            <w:shd w:val="clear" w:color="auto" w:fill="auto"/>
            <w:vAlign w:val="center"/>
          </w:tcPr>
          <w:p w14:paraId="4C3C5084">
            <w:pPr>
              <w:widowControl/>
              <w:jc w:val="left"/>
              <w:rPr>
                <w:rFonts w:ascii="宋体" w:hAnsi="宋体" w:cs="宋体"/>
                <w:color w:val="000000"/>
                <w:sz w:val="22"/>
                <w:szCs w:val="22"/>
                <w:highlight w:val="yellow"/>
              </w:rPr>
            </w:pPr>
          </w:p>
        </w:tc>
        <w:tc>
          <w:tcPr>
            <w:tcW w:w="835" w:type="dxa"/>
            <w:tcBorders>
              <w:top w:val="nil"/>
              <w:left w:val="nil"/>
              <w:bottom w:val="single" w:color="auto" w:sz="8" w:space="0"/>
              <w:right w:val="single" w:color="auto" w:sz="8" w:space="0"/>
            </w:tcBorders>
            <w:shd w:val="clear" w:color="auto" w:fill="auto"/>
            <w:vAlign w:val="center"/>
          </w:tcPr>
          <w:p w14:paraId="72A47D88">
            <w:pPr>
              <w:jc w:val="center"/>
              <w:rPr>
                <w:rFonts w:ascii="宋体" w:hAnsi="宋体" w:cs="宋体"/>
                <w:color w:val="000000"/>
                <w:sz w:val="22"/>
                <w:szCs w:val="22"/>
                <w:highlight w:val="yellow"/>
              </w:rPr>
            </w:pPr>
          </w:p>
        </w:tc>
        <w:tc>
          <w:tcPr>
            <w:tcW w:w="936" w:type="dxa"/>
            <w:tcBorders>
              <w:top w:val="nil"/>
              <w:left w:val="nil"/>
              <w:bottom w:val="single" w:color="auto" w:sz="8" w:space="0"/>
              <w:right w:val="single" w:color="auto" w:sz="8" w:space="0"/>
            </w:tcBorders>
            <w:shd w:val="clear" w:color="auto" w:fill="auto"/>
            <w:vAlign w:val="center"/>
          </w:tcPr>
          <w:p w14:paraId="67BA33E2">
            <w:pPr>
              <w:jc w:val="center"/>
              <w:rPr>
                <w:rFonts w:ascii="宋体" w:hAnsi="宋体" w:cs="宋体"/>
                <w:color w:val="000000"/>
                <w:sz w:val="22"/>
                <w:szCs w:val="22"/>
                <w:highlight w:val="yellow"/>
              </w:rPr>
            </w:pPr>
          </w:p>
        </w:tc>
        <w:tc>
          <w:tcPr>
            <w:tcW w:w="2104" w:type="dxa"/>
            <w:tcBorders>
              <w:top w:val="nil"/>
              <w:left w:val="nil"/>
              <w:bottom w:val="single" w:color="auto" w:sz="8" w:space="0"/>
              <w:right w:val="single" w:color="auto" w:sz="8" w:space="0"/>
            </w:tcBorders>
            <w:shd w:val="clear" w:color="auto" w:fill="auto"/>
            <w:vAlign w:val="center"/>
          </w:tcPr>
          <w:p w14:paraId="015AFD3B">
            <w:pPr>
              <w:jc w:val="center"/>
              <w:rPr>
                <w:rFonts w:ascii="宋体" w:hAnsi="宋体" w:cs="宋体"/>
                <w:color w:val="000000"/>
                <w:sz w:val="22"/>
                <w:szCs w:val="22"/>
                <w:highlight w:val="yellow"/>
              </w:rPr>
            </w:pPr>
            <w:r>
              <w:rPr>
                <w:rFonts w:hint="eastAsia"/>
                <w:color w:val="000000"/>
                <w:sz w:val="22"/>
                <w:szCs w:val="22"/>
                <w:highlight w:val="yellow"/>
              </w:rPr>
              <w:t>　</w:t>
            </w:r>
          </w:p>
        </w:tc>
        <w:tc>
          <w:tcPr>
            <w:tcW w:w="910" w:type="dxa"/>
            <w:tcBorders>
              <w:top w:val="nil"/>
              <w:left w:val="nil"/>
              <w:bottom w:val="single" w:color="auto" w:sz="8" w:space="0"/>
              <w:right w:val="single" w:color="auto" w:sz="8" w:space="0"/>
            </w:tcBorders>
            <w:shd w:val="clear" w:color="auto" w:fill="auto"/>
            <w:vAlign w:val="center"/>
          </w:tcPr>
          <w:p w14:paraId="711E744B">
            <w:pPr>
              <w:rPr>
                <w:rFonts w:ascii="宋体" w:hAnsi="宋体" w:cs="宋体"/>
                <w:color w:val="000000"/>
                <w:sz w:val="22"/>
                <w:szCs w:val="22"/>
                <w:highlight w:val="yellow"/>
              </w:rPr>
            </w:pPr>
            <w:r>
              <w:rPr>
                <w:rFonts w:hint="eastAsia"/>
                <w:color w:val="000000"/>
                <w:sz w:val="22"/>
                <w:szCs w:val="22"/>
                <w:highlight w:val="yellow"/>
              </w:rPr>
              <w:t>　</w:t>
            </w:r>
          </w:p>
        </w:tc>
        <w:tc>
          <w:tcPr>
            <w:tcW w:w="4153" w:type="dxa"/>
            <w:tcBorders>
              <w:top w:val="nil"/>
              <w:left w:val="nil"/>
              <w:bottom w:val="single" w:color="auto" w:sz="8" w:space="0"/>
              <w:right w:val="single" w:color="auto" w:sz="8" w:space="0"/>
            </w:tcBorders>
            <w:shd w:val="clear" w:color="auto" w:fill="auto"/>
            <w:vAlign w:val="center"/>
          </w:tcPr>
          <w:p w14:paraId="5D35981E">
            <w:pPr>
              <w:widowControl/>
              <w:jc w:val="center"/>
              <w:rPr>
                <w:rFonts w:ascii="宋体" w:hAnsi="宋体" w:cs="宋体"/>
                <w:color w:val="000000"/>
                <w:sz w:val="22"/>
                <w:szCs w:val="22"/>
                <w:highlight w:val="yellow"/>
              </w:rPr>
            </w:pPr>
          </w:p>
        </w:tc>
      </w:tr>
      <w:tr w14:paraId="5ED8105A">
        <w:tblPrEx>
          <w:tblCellMar>
            <w:top w:w="0" w:type="dxa"/>
            <w:left w:w="108" w:type="dxa"/>
            <w:bottom w:w="0" w:type="dxa"/>
            <w:right w:w="108" w:type="dxa"/>
          </w:tblCellMar>
        </w:tblPrEx>
        <w:trPr>
          <w:trHeight w:val="437" w:hRule="atLeast"/>
        </w:trPr>
        <w:tc>
          <w:tcPr>
            <w:tcW w:w="760" w:type="dxa"/>
            <w:tcBorders>
              <w:top w:val="nil"/>
              <w:left w:val="single" w:color="auto" w:sz="8" w:space="0"/>
              <w:bottom w:val="single" w:color="auto" w:sz="8" w:space="0"/>
              <w:right w:val="single" w:color="auto" w:sz="8" w:space="0"/>
            </w:tcBorders>
            <w:shd w:val="clear" w:color="auto" w:fill="auto"/>
            <w:vAlign w:val="center"/>
          </w:tcPr>
          <w:p w14:paraId="2F7350B3">
            <w:pPr>
              <w:jc w:val="center"/>
              <w:rPr>
                <w:rFonts w:ascii="宋体" w:hAnsi="宋体" w:cs="宋体"/>
                <w:color w:val="000000"/>
                <w:sz w:val="22"/>
                <w:szCs w:val="22"/>
              </w:rPr>
            </w:pPr>
            <w:r>
              <w:rPr>
                <w:rFonts w:hint="eastAsia"/>
                <w:color w:val="000000"/>
                <w:sz w:val="22"/>
                <w:szCs w:val="22"/>
              </w:rPr>
              <w:t>2</w:t>
            </w:r>
          </w:p>
        </w:tc>
        <w:tc>
          <w:tcPr>
            <w:tcW w:w="3615" w:type="dxa"/>
            <w:tcBorders>
              <w:top w:val="nil"/>
              <w:left w:val="nil"/>
              <w:bottom w:val="single" w:color="auto" w:sz="8" w:space="0"/>
              <w:right w:val="single" w:color="auto" w:sz="8" w:space="0"/>
            </w:tcBorders>
            <w:shd w:val="clear" w:color="auto" w:fill="auto"/>
            <w:vAlign w:val="center"/>
          </w:tcPr>
          <w:p w14:paraId="08CC6A6B">
            <w:pPr>
              <w:widowControl/>
              <w:jc w:val="left"/>
              <w:rPr>
                <w:rFonts w:ascii="宋体" w:hAnsi="宋体" w:cs="宋体"/>
                <w:color w:val="000000"/>
                <w:sz w:val="22"/>
                <w:szCs w:val="22"/>
                <w:highlight w:val="yellow"/>
              </w:rPr>
            </w:pPr>
          </w:p>
        </w:tc>
        <w:tc>
          <w:tcPr>
            <w:tcW w:w="835" w:type="dxa"/>
            <w:tcBorders>
              <w:top w:val="nil"/>
              <w:left w:val="nil"/>
              <w:bottom w:val="single" w:color="auto" w:sz="8" w:space="0"/>
              <w:right w:val="single" w:color="auto" w:sz="8" w:space="0"/>
            </w:tcBorders>
            <w:shd w:val="clear" w:color="auto" w:fill="auto"/>
            <w:vAlign w:val="center"/>
          </w:tcPr>
          <w:p w14:paraId="016AA015">
            <w:pPr>
              <w:jc w:val="center"/>
              <w:rPr>
                <w:rFonts w:ascii="宋体" w:hAnsi="宋体" w:cs="宋体"/>
                <w:color w:val="000000"/>
                <w:sz w:val="22"/>
                <w:szCs w:val="22"/>
                <w:highlight w:val="yellow"/>
              </w:rPr>
            </w:pPr>
          </w:p>
        </w:tc>
        <w:tc>
          <w:tcPr>
            <w:tcW w:w="936" w:type="dxa"/>
            <w:tcBorders>
              <w:top w:val="nil"/>
              <w:left w:val="nil"/>
              <w:bottom w:val="single" w:color="auto" w:sz="8" w:space="0"/>
              <w:right w:val="single" w:color="auto" w:sz="8" w:space="0"/>
            </w:tcBorders>
            <w:shd w:val="clear" w:color="auto" w:fill="auto"/>
            <w:vAlign w:val="center"/>
          </w:tcPr>
          <w:p w14:paraId="53F8A6EC">
            <w:pPr>
              <w:jc w:val="center"/>
              <w:rPr>
                <w:rFonts w:ascii="宋体" w:hAnsi="宋体" w:cs="宋体"/>
                <w:color w:val="000000"/>
                <w:sz w:val="22"/>
                <w:szCs w:val="22"/>
                <w:highlight w:val="yellow"/>
              </w:rPr>
            </w:pPr>
          </w:p>
        </w:tc>
        <w:tc>
          <w:tcPr>
            <w:tcW w:w="2104" w:type="dxa"/>
            <w:tcBorders>
              <w:top w:val="nil"/>
              <w:left w:val="nil"/>
              <w:bottom w:val="single" w:color="auto" w:sz="8" w:space="0"/>
              <w:right w:val="single" w:color="auto" w:sz="8" w:space="0"/>
            </w:tcBorders>
            <w:shd w:val="clear" w:color="auto" w:fill="auto"/>
            <w:vAlign w:val="center"/>
          </w:tcPr>
          <w:p w14:paraId="04F52D14">
            <w:pPr>
              <w:jc w:val="center"/>
              <w:rPr>
                <w:rFonts w:ascii="宋体" w:hAnsi="宋体" w:cs="宋体"/>
                <w:color w:val="000000"/>
                <w:sz w:val="22"/>
                <w:szCs w:val="22"/>
                <w:highlight w:val="yellow"/>
              </w:rPr>
            </w:pPr>
          </w:p>
        </w:tc>
        <w:tc>
          <w:tcPr>
            <w:tcW w:w="910" w:type="dxa"/>
            <w:tcBorders>
              <w:top w:val="nil"/>
              <w:left w:val="nil"/>
              <w:bottom w:val="single" w:color="auto" w:sz="8" w:space="0"/>
              <w:right w:val="single" w:color="auto" w:sz="8" w:space="0"/>
            </w:tcBorders>
            <w:shd w:val="clear" w:color="auto" w:fill="auto"/>
            <w:vAlign w:val="center"/>
          </w:tcPr>
          <w:p w14:paraId="2645587B">
            <w:pPr>
              <w:rPr>
                <w:rFonts w:ascii="宋体" w:hAnsi="宋体" w:cs="宋体"/>
                <w:color w:val="000000"/>
                <w:sz w:val="22"/>
                <w:szCs w:val="22"/>
                <w:highlight w:val="yellow"/>
              </w:rPr>
            </w:pPr>
          </w:p>
        </w:tc>
        <w:tc>
          <w:tcPr>
            <w:tcW w:w="4153" w:type="dxa"/>
            <w:tcBorders>
              <w:top w:val="nil"/>
              <w:left w:val="nil"/>
              <w:bottom w:val="single" w:color="auto" w:sz="8" w:space="0"/>
              <w:right w:val="single" w:color="auto" w:sz="8" w:space="0"/>
            </w:tcBorders>
            <w:shd w:val="clear" w:color="auto" w:fill="auto"/>
            <w:vAlign w:val="center"/>
          </w:tcPr>
          <w:p w14:paraId="5D2BE05E">
            <w:pPr>
              <w:widowControl/>
              <w:jc w:val="center"/>
              <w:rPr>
                <w:rFonts w:ascii="宋体" w:hAnsi="宋体" w:cs="宋体"/>
                <w:color w:val="000000"/>
                <w:sz w:val="22"/>
                <w:szCs w:val="22"/>
                <w:highlight w:val="yellow"/>
              </w:rPr>
            </w:pPr>
          </w:p>
        </w:tc>
      </w:tr>
      <w:tr w14:paraId="47BD5E72">
        <w:tblPrEx>
          <w:tblCellMar>
            <w:top w:w="0" w:type="dxa"/>
            <w:left w:w="108" w:type="dxa"/>
            <w:bottom w:w="0" w:type="dxa"/>
            <w:right w:w="108" w:type="dxa"/>
          </w:tblCellMar>
        </w:tblPrEx>
        <w:trPr>
          <w:trHeight w:val="437" w:hRule="atLeast"/>
        </w:trPr>
        <w:tc>
          <w:tcPr>
            <w:tcW w:w="760" w:type="dxa"/>
            <w:tcBorders>
              <w:top w:val="nil"/>
              <w:left w:val="single" w:color="auto" w:sz="8" w:space="0"/>
              <w:bottom w:val="single" w:color="auto" w:sz="8" w:space="0"/>
              <w:right w:val="single" w:color="auto" w:sz="8" w:space="0"/>
            </w:tcBorders>
            <w:shd w:val="clear" w:color="auto" w:fill="auto"/>
            <w:vAlign w:val="center"/>
          </w:tcPr>
          <w:p w14:paraId="5A64D8AB">
            <w:pPr>
              <w:jc w:val="center"/>
              <w:rPr>
                <w:rFonts w:ascii="宋体" w:hAnsi="宋体" w:cs="宋体"/>
                <w:color w:val="000000"/>
                <w:sz w:val="22"/>
                <w:szCs w:val="22"/>
              </w:rPr>
            </w:pPr>
            <w:r>
              <w:rPr>
                <w:rFonts w:hint="eastAsia"/>
                <w:color w:val="000000"/>
                <w:sz w:val="22"/>
                <w:szCs w:val="22"/>
              </w:rPr>
              <w:t>3</w:t>
            </w:r>
          </w:p>
        </w:tc>
        <w:tc>
          <w:tcPr>
            <w:tcW w:w="3615" w:type="dxa"/>
            <w:tcBorders>
              <w:top w:val="nil"/>
              <w:left w:val="nil"/>
              <w:bottom w:val="single" w:color="auto" w:sz="8" w:space="0"/>
              <w:right w:val="single" w:color="auto" w:sz="8" w:space="0"/>
            </w:tcBorders>
            <w:shd w:val="clear" w:color="auto" w:fill="auto"/>
            <w:vAlign w:val="center"/>
          </w:tcPr>
          <w:p w14:paraId="1E58F4F1">
            <w:pPr>
              <w:widowControl/>
              <w:jc w:val="left"/>
              <w:rPr>
                <w:rFonts w:ascii="宋体" w:hAnsi="宋体" w:cs="宋体"/>
                <w:color w:val="000000"/>
                <w:sz w:val="22"/>
                <w:szCs w:val="22"/>
                <w:highlight w:val="yellow"/>
              </w:rPr>
            </w:pPr>
          </w:p>
        </w:tc>
        <w:tc>
          <w:tcPr>
            <w:tcW w:w="835" w:type="dxa"/>
            <w:tcBorders>
              <w:top w:val="nil"/>
              <w:left w:val="nil"/>
              <w:bottom w:val="single" w:color="auto" w:sz="8" w:space="0"/>
              <w:right w:val="single" w:color="auto" w:sz="8" w:space="0"/>
            </w:tcBorders>
            <w:shd w:val="clear" w:color="auto" w:fill="auto"/>
            <w:vAlign w:val="center"/>
          </w:tcPr>
          <w:p w14:paraId="2B241DDF">
            <w:pPr>
              <w:jc w:val="center"/>
              <w:rPr>
                <w:rFonts w:ascii="宋体" w:hAnsi="宋体" w:cs="宋体"/>
                <w:color w:val="000000"/>
                <w:sz w:val="22"/>
                <w:szCs w:val="22"/>
                <w:highlight w:val="yellow"/>
              </w:rPr>
            </w:pPr>
          </w:p>
        </w:tc>
        <w:tc>
          <w:tcPr>
            <w:tcW w:w="936" w:type="dxa"/>
            <w:tcBorders>
              <w:top w:val="nil"/>
              <w:left w:val="nil"/>
              <w:bottom w:val="single" w:color="auto" w:sz="8" w:space="0"/>
              <w:right w:val="single" w:color="auto" w:sz="8" w:space="0"/>
            </w:tcBorders>
            <w:shd w:val="clear" w:color="auto" w:fill="auto"/>
            <w:vAlign w:val="center"/>
          </w:tcPr>
          <w:p w14:paraId="612D5E29">
            <w:pPr>
              <w:jc w:val="center"/>
              <w:rPr>
                <w:rFonts w:ascii="宋体" w:hAnsi="宋体" w:cs="宋体"/>
                <w:color w:val="000000"/>
                <w:sz w:val="22"/>
                <w:szCs w:val="22"/>
                <w:highlight w:val="yellow"/>
              </w:rPr>
            </w:pPr>
          </w:p>
        </w:tc>
        <w:tc>
          <w:tcPr>
            <w:tcW w:w="2104" w:type="dxa"/>
            <w:tcBorders>
              <w:top w:val="nil"/>
              <w:left w:val="nil"/>
              <w:bottom w:val="single" w:color="auto" w:sz="8" w:space="0"/>
              <w:right w:val="single" w:color="auto" w:sz="8" w:space="0"/>
            </w:tcBorders>
            <w:shd w:val="clear" w:color="auto" w:fill="auto"/>
            <w:vAlign w:val="center"/>
          </w:tcPr>
          <w:p w14:paraId="11E7AA68">
            <w:pPr>
              <w:jc w:val="center"/>
              <w:rPr>
                <w:rFonts w:ascii="宋体" w:hAnsi="宋体" w:cs="宋体"/>
                <w:color w:val="000000"/>
                <w:sz w:val="22"/>
                <w:szCs w:val="22"/>
                <w:highlight w:val="yellow"/>
              </w:rPr>
            </w:pPr>
          </w:p>
        </w:tc>
        <w:tc>
          <w:tcPr>
            <w:tcW w:w="910" w:type="dxa"/>
            <w:tcBorders>
              <w:top w:val="nil"/>
              <w:left w:val="nil"/>
              <w:bottom w:val="single" w:color="auto" w:sz="8" w:space="0"/>
              <w:right w:val="single" w:color="auto" w:sz="8" w:space="0"/>
            </w:tcBorders>
            <w:shd w:val="clear" w:color="auto" w:fill="auto"/>
            <w:vAlign w:val="center"/>
          </w:tcPr>
          <w:p w14:paraId="5B01BC15">
            <w:pPr>
              <w:rPr>
                <w:rFonts w:ascii="宋体" w:hAnsi="宋体" w:cs="宋体"/>
                <w:color w:val="000000"/>
                <w:sz w:val="22"/>
                <w:szCs w:val="22"/>
                <w:highlight w:val="yellow"/>
              </w:rPr>
            </w:pPr>
          </w:p>
        </w:tc>
        <w:tc>
          <w:tcPr>
            <w:tcW w:w="4153" w:type="dxa"/>
            <w:tcBorders>
              <w:top w:val="nil"/>
              <w:left w:val="nil"/>
              <w:bottom w:val="single" w:color="auto" w:sz="8" w:space="0"/>
              <w:right w:val="single" w:color="auto" w:sz="8" w:space="0"/>
            </w:tcBorders>
            <w:shd w:val="clear" w:color="auto" w:fill="auto"/>
            <w:vAlign w:val="center"/>
          </w:tcPr>
          <w:p w14:paraId="1C4E2CA3">
            <w:pPr>
              <w:widowControl/>
              <w:jc w:val="center"/>
              <w:rPr>
                <w:rFonts w:ascii="宋体" w:hAnsi="宋体" w:cs="宋体"/>
                <w:color w:val="000000"/>
                <w:sz w:val="22"/>
                <w:szCs w:val="22"/>
                <w:highlight w:val="yellow"/>
              </w:rPr>
            </w:pPr>
          </w:p>
        </w:tc>
      </w:tr>
      <w:tr w14:paraId="57AA72A8">
        <w:tblPrEx>
          <w:tblCellMar>
            <w:top w:w="0" w:type="dxa"/>
            <w:left w:w="108" w:type="dxa"/>
            <w:bottom w:w="0" w:type="dxa"/>
            <w:right w:w="108" w:type="dxa"/>
          </w:tblCellMar>
        </w:tblPrEx>
        <w:trPr>
          <w:trHeight w:val="437" w:hRule="atLeast"/>
        </w:trPr>
        <w:tc>
          <w:tcPr>
            <w:tcW w:w="760" w:type="dxa"/>
            <w:tcBorders>
              <w:top w:val="nil"/>
              <w:left w:val="single" w:color="auto" w:sz="8" w:space="0"/>
              <w:bottom w:val="single" w:color="auto" w:sz="8" w:space="0"/>
              <w:right w:val="single" w:color="auto" w:sz="8" w:space="0"/>
            </w:tcBorders>
            <w:shd w:val="clear" w:color="auto" w:fill="auto"/>
            <w:vAlign w:val="center"/>
          </w:tcPr>
          <w:p w14:paraId="36D55F42">
            <w:pPr>
              <w:jc w:val="center"/>
              <w:rPr>
                <w:rFonts w:ascii="宋体" w:hAnsi="宋体" w:cs="宋体"/>
                <w:color w:val="000000"/>
                <w:sz w:val="22"/>
                <w:szCs w:val="22"/>
              </w:rPr>
            </w:pPr>
            <w:r>
              <w:rPr>
                <w:rFonts w:hint="eastAsia"/>
                <w:color w:val="000000"/>
                <w:sz w:val="22"/>
                <w:szCs w:val="22"/>
              </w:rPr>
              <w:t>4</w:t>
            </w:r>
          </w:p>
        </w:tc>
        <w:tc>
          <w:tcPr>
            <w:tcW w:w="3615" w:type="dxa"/>
            <w:tcBorders>
              <w:top w:val="nil"/>
              <w:left w:val="nil"/>
              <w:bottom w:val="single" w:color="auto" w:sz="8" w:space="0"/>
              <w:right w:val="single" w:color="auto" w:sz="8" w:space="0"/>
            </w:tcBorders>
            <w:shd w:val="clear" w:color="auto" w:fill="auto"/>
            <w:vAlign w:val="center"/>
          </w:tcPr>
          <w:p w14:paraId="69F54F14">
            <w:pPr>
              <w:widowControl/>
              <w:jc w:val="left"/>
              <w:rPr>
                <w:rFonts w:ascii="宋体" w:hAnsi="宋体" w:cs="宋体"/>
                <w:color w:val="000000"/>
                <w:sz w:val="22"/>
                <w:szCs w:val="22"/>
                <w:highlight w:val="yellow"/>
              </w:rPr>
            </w:pPr>
          </w:p>
        </w:tc>
        <w:tc>
          <w:tcPr>
            <w:tcW w:w="835" w:type="dxa"/>
            <w:tcBorders>
              <w:top w:val="nil"/>
              <w:left w:val="nil"/>
              <w:bottom w:val="single" w:color="auto" w:sz="8" w:space="0"/>
              <w:right w:val="single" w:color="auto" w:sz="8" w:space="0"/>
            </w:tcBorders>
            <w:shd w:val="clear" w:color="auto" w:fill="auto"/>
            <w:vAlign w:val="center"/>
          </w:tcPr>
          <w:p w14:paraId="4AB6033D">
            <w:pPr>
              <w:jc w:val="center"/>
              <w:rPr>
                <w:rFonts w:ascii="宋体" w:hAnsi="宋体" w:cs="宋体"/>
                <w:color w:val="000000"/>
                <w:sz w:val="22"/>
                <w:szCs w:val="22"/>
                <w:highlight w:val="yellow"/>
              </w:rPr>
            </w:pPr>
          </w:p>
        </w:tc>
        <w:tc>
          <w:tcPr>
            <w:tcW w:w="936" w:type="dxa"/>
            <w:tcBorders>
              <w:top w:val="nil"/>
              <w:left w:val="nil"/>
              <w:bottom w:val="single" w:color="auto" w:sz="8" w:space="0"/>
              <w:right w:val="single" w:color="auto" w:sz="8" w:space="0"/>
            </w:tcBorders>
            <w:shd w:val="clear" w:color="auto" w:fill="auto"/>
            <w:vAlign w:val="center"/>
          </w:tcPr>
          <w:p w14:paraId="76FECEEE">
            <w:pPr>
              <w:jc w:val="center"/>
              <w:rPr>
                <w:rFonts w:ascii="宋体" w:hAnsi="宋体" w:cs="宋体"/>
                <w:color w:val="000000"/>
                <w:sz w:val="22"/>
                <w:szCs w:val="22"/>
                <w:highlight w:val="yellow"/>
              </w:rPr>
            </w:pPr>
          </w:p>
        </w:tc>
        <w:tc>
          <w:tcPr>
            <w:tcW w:w="2104" w:type="dxa"/>
            <w:tcBorders>
              <w:top w:val="nil"/>
              <w:left w:val="nil"/>
              <w:bottom w:val="single" w:color="auto" w:sz="8" w:space="0"/>
              <w:right w:val="single" w:color="auto" w:sz="8" w:space="0"/>
            </w:tcBorders>
            <w:shd w:val="clear" w:color="auto" w:fill="auto"/>
            <w:vAlign w:val="center"/>
          </w:tcPr>
          <w:p w14:paraId="7A68B719">
            <w:pPr>
              <w:jc w:val="center"/>
              <w:rPr>
                <w:rFonts w:ascii="宋体" w:hAnsi="宋体" w:cs="宋体"/>
                <w:color w:val="000000"/>
                <w:sz w:val="22"/>
                <w:szCs w:val="22"/>
                <w:highlight w:val="yellow"/>
              </w:rPr>
            </w:pPr>
          </w:p>
        </w:tc>
        <w:tc>
          <w:tcPr>
            <w:tcW w:w="910" w:type="dxa"/>
            <w:tcBorders>
              <w:top w:val="nil"/>
              <w:left w:val="nil"/>
              <w:bottom w:val="single" w:color="auto" w:sz="8" w:space="0"/>
              <w:right w:val="single" w:color="auto" w:sz="8" w:space="0"/>
            </w:tcBorders>
            <w:shd w:val="clear" w:color="auto" w:fill="auto"/>
            <w:vAlign w:val="center"/>
          </w:tcPr>
          <w:p w14:paraId="5296B7E4">
            <w:pPr>
              <w:rPr>
                <w:rFonts w:ascii="宋体" w:hAnsi="宋体" w:cs="宋体"/>
                <w:color w:val="000000"/>
                <w:sz w:val="22"/>
                <w:szCs w:val="22"/>
                <w:highlight w:val="yellow"/>
              </w:rPr>
            </w:pPr>
          </w:p>
        </w:tc>
        <w:tc>
          <w:tcPr>
            <w:tcW w:w="4153" w:type="dxa"/>
            <w:tcBorders>
              <w:top w:val="nil"/>
              <w:left w:val="nil"/>
              <w:bottom w:val="single" w:color="auto" w:sz="8" w:space="0"/>
              <w:right w:val="single" w:color="auto" w:sz="8" w:space="0"/>
            </w:tcBorders>
            <w:shd w:val="clear" w:color="auto" w:fill="auto"/>
            <w:vAlign w:val="center"/>
          </w:tcPr>
          <w:p w14:paraId="2E07CCB0">
            <w:pPr>
              <w:widowControl/>
              <w:jc w:val="center"/>
              <w:rPr>
                <w:rFonts w:ascii="宋体" w:hAnsi="宋体" w:cs="宋体"/>
                <w:color w:val="000000"/>
                <w:sz w:val="22"/>
                <w:szCs w:val="22"/>
                <w:highlight w:val="yellow"/>
              </w:rPr>
            </w:pPr>
          </w:p>
        </w:tc>
      </w:tr>
      <w:tr w14:paraId="5311A0CB">
        <w:tblPrEx>
          <w:tblCellMar>
            <w:top w:w="0" w:type="dxa"/>
            <w:left w:w="108" w:type="dxa"/>
            <w:bottom w:w="0" w:type="dxa"/>
            <w:right w:w="108" w:type="dxa"/>
          </w:tblCellMar>
        </w:tblPrEx>
        <w:trPr>
          <w:trHeight w:val="437" w:hRule="atLeast"/>
        </w:trPr>
        <w:tc>
          <w:tcPr>
            <w:tcW w:w="760" w:type="dxa"/>
            <w:tcBorders>
              <w:top w:val="nil"/>
              <w:left w:val="single" w:color="auto" w:sz="8" w:space="0"/>
              <w:bottom w:val="single" w:color="auto" w:sz="8" w:space="0"/>
              <w:right w:val="single" w:color="auto" w:sz="8" w:space="0"/>
            </w:tcBorders>
            <w:shd w:val="clear" w:color="auto" w:fill="auto"/>
            <w:vAlign w:val="center"/>
          </w:tcPr>
          <w:p w14:paraId="5C60BC35">
            <w:pPr>
              <w:jc w:val="center"/>
              <w:rPr>
                <w:rFonts w:ascii="宋体" w:hAnsi="宋体" w:cs="宋体"/>
                <w:color w:val="000000"/>
                <w:sz w:val="22"/>
                <w:szCs w:val="22"/>
              </w:rPr>
            </w:pPr>
            <w:r>
              <w:rPr>
                <w:rFonts w:hint="eastAsia"/>
                <w:color w:val="000000"/>
                <w:sz w:val="22"/>
                <w:szCs w:val="22"/>
              </w:rPr>
              <w:t>5</w:t>
            </w:r>
          </w:p>
        </w:tc>
        <w:tc>
          <w:tcPr>
            <w:tcW w:w="3615" w:type="dxa"/>
            <w:tcBorders>
              <w:top w:val="nil"/>
              <w:left w:val="nil"/>
              <w:bottom w:val="single" w:color="auto" w:sz="8" w:space="0"/>
              <w:right w:val="single" w:color="auto" w:sz="8" w:space="0"/>
            </w:tcBorders>
            <w:shd w:val="clear" w:color="auto" w:fill="auto"/>
            <w:vAlign w:val="center"/>
          </w:tcPr>
          <w:p w14:paraId="4D7E7E2D">
            <w:pPr>
              <w:widowControl/>
              <w:jc w:val="left"/>
              <w:rPr>
                <w:rFonts w:ascii="宋体" w:hAnsi="宋体" w:cs="宋体"/>
                <w:color w:val="000000"/>
                <w:sz w:val="22"/>
                <w:szCs w:val="22"/>
                <w:highlight w:val="yellow"/>
              </w:rPr>
            </w:pPr>
          </w:p>
        </w:tc>
        <w:tc>
          <w:tcPr>
            <w:tcW w:w="835" w:type="dxa"/>
            <w:tcBorders>
              <w:top w:val="nil"/>
              <w:left w:val="nil"/>
              <w:bottom w:val="single" w:color="auto" w:sz="8" w:space="0"/>
              <w:right w:val="single" w:color="auto" w:sz="8" w:space="0"/>
            </w:tcBorders>
            <w:shd w:val="clear" w:color="auto" w:fill="auto"/>
            <w:vAlign w:val="center"/>
          </w:tcPr>
          <w:p w14:paraId="4096AFB2">
            <w:pPr>
              <w:jc w:val="center"/>
              <w:rPr>
                <w:rFonts w:ascii="宋体" w:hAnsi="宋体" w:cs="宋体"/>
                <w:color w:val="000000"/>
                <w:sz w:val="22"/>
                <w:szCs w:val="22"/>
                <w:highlight w:val="yellow"/>
              </w:rPr>
            </w:pPr>
          </w:p>
        </w:tc>
        <w:tc>
          <w:tcPr>
            <w:tcW w:w="936" w:type="dxa"/>
            <w:tcBorders>
              <w:top w:val="nil"/>
              <w:left w:val="nil"/>
              <w:bottom w:val="single" w:color="auto" w:sz="8" w:space="0"/>
              <w:right w:val="single" w:color="auto" w:sz="8" w:space="0"/>
            </w:tcBorders>
            <w:shd w:val="clear" w:color="auto" w:fill="auto"/>
            <w:vAlign w:val="center"/>
          </w:tcPr>
          <w:p w14:paraId="41420B9E">
            <w:pPr>
              <w:jc w:val="center"/>
              <w:rPr>
                <w:rFonts w:ascii="宋体" w:hAnsi="宋体" w:cs="宋体"/>
                <w:color w:val="000000"/>
                <w:sz w:val="22"/>
                <w:szCs w:val="22"/>
                <w:highlight w:val="yellow"/>
              </w:rPr>
            </w:pPr>
          </w:p>
        </w:tc>
        <w:tc>
          <w:tcPr>
            <w:tcW w:w="2104" w:type="dxa"/>
            <w:tcBorders>
              <w:top w:val="nil"/>
              <w:left w:val="nil"/>
              <w:bottom w:val="single" w:color="auto" w:sz="8" w:space="0"/>
              <w:right w:val="single" w:color="auto" w:sz="8" w:space="0"/>
            </w:tcBorders>
            <w:shd w:val="clear" w:color="auto" w:fill="auto"/>
            <w:vAlign w:val="center"/>
          </w:tcPr>
          <w:p w14:paraId="6FE136BD">
            <w:pPr>
              <w:jc w:val="center"/>
              <w:rPr>
                <w:rFonts w:ascii="宋体" w:hAnsi="宋体" w:cs="宋体"/>
                <w:color w:val="000000"/>
                <w:sz w:val="22"/>
                <w:szCs w:val="22"/>
                <w:highlight w:val="yellow"/>
              </w:rPr>
            </w:pPr>
          </w:p>
        </w:tc>
        <w:tc>
          <w:tcPr>
            <w:tcW w:w="910" w:type="dxa"/>
            <w:tcBorders>
              <w:top w:val="nil"/>
              <w:left w:val="nil"/>
              <w:bottom w:val="single" w:color="auto" w:sz="8" w:space="0"/>
              <w:right w:val="single" w:color="auto" w:sz="8" w:space="0"/>
            </w:tcBorders>
            <w:shd w:val="clear" w:color="auto" w:fill="auto"/>
            <w:vAlign w:val="center"/>
          </w:tcPr>
          <w:p w14:paraId="27A8F004">
            <w:pPr>
              <w:rPr>
                <w:rFonts w:ascii="宋体" w:hAnsi="宋体" w:cs="宋体"/>
                <w:color w:val="000000"/>
                <w:sz w:val="22"/>
                <w:szCs w:val="22"/>
                <w:highlight w:val="yellow"/>
              </w:rPr>
            </w:pPr>
          </w:p>
        </w:tc>
        <w:tc>
          <w:tcPr>
            <w:tcW w:w="4153" w:type="dxa"/>
            <w:tcBorders>
              <w:top w:val="nil"/>
              <w:left w:val="nil"/>
              <w:bottom w:val="single" w:color="auto" w:sz="8" w:space="0"/>
              <w:right w:val="single" w:color="auto" w:sz="8" w:space="0"/>
            </w:tcBorders>
            <w:shd w:val="clear" w:color="auto" w:fill="auto"/>
            <w:vAlign w:val="center"/>
          </w:tcPr>
          <w:p w14:paraId="0037B824">
            <w:pPr>
              <w:widowControl/>
              <w:jc w:val="center"/>
              <w:rPr>
                <w:rFonts w:ascii="宋体" w:hAnsi="宋体" w:cs="宋体"/>
                <w:color w:val="000000"/>
                <w:sz w:val="22"/>
                <w:szCs w:val="22"/>
                <w:highlight w:val="yellow"/>
              </w:rPr>
            </w:pPr>
          </w:p>
        </w:tc>
      </w:tr>
      <w:tr w14:paraId="07A643A9">
        <w:tblPrEx>
          <w:tblCellMar>
            <w:top w:w="0" w:type="dxa"/>
            <w:left w:w="108" w:type="dxa"/>
            <w:bottom w:w="0" w:type="dxa"/>
            <w:right w:w="108" w:type="dxa"/>
          </w:tblCellMar>
        </w:tblPrEx>
        <w:trPr>
          <w:trHeight w:val="437" w:hRule="atLeast"/>
        </w:trPr>
        <w:tc>
          <w:tcPr>
            <w:tcW w:w="760" w:type="dxa"/>
            <w:tcBorders>
              <w:top w:val="nil"/>
              <w:left w:val="single" w:color="auto" w:sz="8" w:space="0"/>
              <w:bottom w:val="single" w:color="auto" w:sz="8" w:space="0"/>
              <w:right w:val="single" w:color="auto" w:sz="8" w:space="0"/>
            </w:tcBorders>
            <w:shd w:val="clear" w:color="auto" w:fill="auto"/>
            <w:vAlign w:val="center"/>
          </w:tcPr>
          <w:p w14:paraId="63DC8F8C">
            <w:pPr>
              <w:jc w:val="center"/>
              <w:rPr>
                <w:rFonts w:ascii="宋体" w:hAnsi="宋体" w:cs="宋体"/>
                <w:color w:val="000000"/>
                <w:sz w:val="22"/>
                <w:szCs w:val="22"/>
              </w:rPr>
            </w:pPr>
            <w:r>
              <w:rPr>
                <w:rFonts w:hint="eastAsia"/>
                <w:color w:val="000000"/>
                <w:sz w:val="22"/>
                <w:szCs w:val="22"/>
              </w:rPr>
              <w:t>6</w:t>
            </w:r>
          </w:p>
        </w:tc>
        <w:tc>
          <w:tcPr>
            <w:tcW w:w="3615" w:type="dxa"/>
            <w:tcBorders>
              <w:top w:val="nil"/>
              <w:left w:val="nil"/>
              <w:bottom w:val="single" w:color="auto" w:sz="8" w:space="0"/>
              <w:right w:val="single" w:color="auto" w:sz="8" w:space="0"/>
            </w:tcBorders>
            <w:shd w:val="clear" w:color="auto" w:fill="auto"/>
            <w:vAlign w:val="center"/>
          </w:tcPr>
          <w:p w14:paraId="6601A183">
            <w:pPr>
              <w:widowControl/>
              <w:jc w:val="left"/>
              <w:rPr>
                <w:rFonts w:ascii="宋体" w:hAnsi="宋体" w:cs="宋体"/>
                <w:color w:val="000000"/>
                <w:sz w:val="22"/>
                <w:szCs w:val="22"/>
                <w:highlight w:val="yellow"/>
              </w:rPr>
            </w:pPr>
          </w:p>
        </w:tc>
        <w:tc>
          <w:tcPr>
            <w:tcW w:w="835" w:type="dxa"/>
            <w:tcBorders>
              <w:top w:val="nil"/>
              <w:left w:val="nil"/>
              <w:bottom w:val="single" w:color="auto" w:sz="8" w:space="0"/>
              <w:right w:val="single" w:color="auto" w:sz="8" w:space="0"/>
            </w:tcBorders>
            <w:shd w:val="clear" w:color="auto" w:fill="auto"/>
            <w:vAlign w:val="center"/>
          </w:tcPr>
          <w:p w14:paraId="19F39EFE">
            <w:pPr>
              <w:jc w:val="center"/>
              <w:rPr>
                <w:rFonts w:ascii="宋体" w:hAnsi="宋体" w:cs="宋体"/>
                <w:color w:val="000000"/>
                <w:sz w:val="22"/>
                <w:szCs w:val="22"/>
                <w:highlight w:val="yellow"/>
              </w:rPr>
            </w:pPr>
          </w:p>
        </w:tc>
        <w:tc>
          <w:tcPr>
            <w:tcW w:w="936" w:type="dxa"/>
            <w:tcBorders>
              <w:top w:val="nil"/>
              <w:left w:val="nil"/>
              <w:bottom w:val="single" w:color="auto" w:sz="8" w:space="0"/>
              <w:right w:val="single" w:color="auto" w:sz="8" w:space="0"/>
            </w:tcBorders>
            <w:shd w:val="clear" w:color="auto" w:fill="auto"/>
            <w:vAlign w:val="center"/>
          </w:tcPr>
          <w:p w14:paraId="4C28A356">
            <w:pPr>
              <w:jc w:val="center"/>
              <w:rPr>
                <w:rFonts w:ascii="宋体" w:hAnsi="宋体" w:cs="宋体"/>
                <w:color w:val="000000"/>
                <w:sz w:val="22"/>
                <w:szCs w:val="22"/>
                <w:highlight w:val="yellow"/>
              </w:rPr>
            </w:pPr>
          </w:p>
        </w:tc>
        <w:tc>
          <w:tcPr>
            <w:tcW w:w="2104" w:type="dxa"/>
            <w:tcBorders>
              <w:top w:val="nil"/>
              <w:left w:val="nil"/>
              <w:bottom w:val="single" w:color="auto" w:sz="8" w:space="0"/>
              <w:right w:val="single" w:color="auto" w:sz="8" w:space="0"/>
            </w:tcBorders>
            <w:shd w:val="clear" w:color="auto" w:fill="auto"/>
            <w:vAlign w:val="center"/>
          </w:tcPr>
          <w:p w14:paraId="0D1D3A5D">
            <w:pPr>
              <w:jc w:val="center"/>
              <w:rPr>
                <w:rFonts w:ascii="宋体" w:hAnsi="宋体" w:cs="宋体"/>
                <w:color w:val="000000"/>
                <w:sz w:val="22"/>
                <w:szCs w:val="22"/>
                <w:highlight w:val="yellow"/>
              </w:rPr>
            </w:pPr>
          </w:p>
        </w:tc>
        <w:tc>
          <w:tcPr>
            <w:tcW w:w="910" w:type="dxa"/>
            <w:tcBorders>
              <w:top w:val="nil"/>
              <w:left w:val="nil"/>
              <w:bottom w:val="single" w:color="auto" w:sz="8" w:space="0"/>
              <w:right w:val="single" w:color="auto" w:sz="8" w:space="0"/>
            </w:tcBorders>
            <w:shd w:val="clear" w:color="auto" w:fill="auto"/>
            <w:vAlign w:val="center"/>
          </w:tcPr>
          <w:p w14:paraId="7E46ECA8">
            <w:pPr>
              <w:rPr>
                <w:rFonts w:ascii="宋体" w:hAnsi="宋体" w:cs="宋体"/>
                <w:color w:val="000000"/>
                <w:sz w:val="22"/>
                <w:szCs w:val="22"/>
                <w:highlight w:val="yellow"/>
              </w:rPr>
            </w:pPr>
          </w:p>
        </w:tc>
        <w:tc>
          <w:tcPr>
            <w:tcW w:w="4153" w:type="dxa"/>
            <w:tcBorders>
              <w:top w:val="nil"/>
              <w:left w:val="nil"/>
              <w:bottom w:val="single" w:color="auto" w:sz="8" w:space="0"/>
              <w:right w:val="single" w:color="auto" w:sz="8" w:space="0"/>
            </w:tcBorders>
            <w:shd w:val="clear" w:color="auto" w:fill="auto"/>
            <w:vAlign w:val="center"/>
          </w:tcPr>
          <w:p w14:paraId="63E685E4">
            <w:pPr>
              <w:widowControl/>
              <w:jc w:val="center"/>
              <w:rPr>
                <w:rFonts w:ascii="宋体" w:hAnsi="宋体" w:cs="宋体"/>
                <w:color w:val="000000"/>
                <w:sz w:val="22"/>
                <w:szCs w:val="22"/>
                <w:highlight w:val="yellow"/>
              </w:rPr>
            </w:pPr>
          </w:p>
        </w:tc>
      </w:tr>
      <w:tr w14:paraId="2250AAE3">
        <w:tblPrEx>
          <w:tblCellMar>
            <w:top w:w="0" w:type="dxa"/>
            <w:left w:w="108" w:type="dxa"/>
            <w:bottom w:w="0" w:type="dxa"/>
            <w:right w:w="108" w:type="dxa"/>
          </w:tblCellMar>
        </w:tblPrEx>
        <w:trPr>
          <w:trHeight w:val="437" w:hRule="atLeast"/>
        </w:trPr>
        <w:tc>
          <w:tcPr>
            <w:tcW w:w="760" w:type="dxa"/>
            <w:tcBorders>
              <w:top w:val="nil"/>
              <w:left w:val="single" w:color="auto" w:sz="8" w:space="0"/>
              <w:bottom w:val="single" w:color="auto" w:sz="8" w:space="0"/>
              <w:right w:val="single" w:color="auto" w:sz="8" w:space="0"/>
            </w:tcBorders>
            <w:shd w:val="clear" w:color="auto" w:fill="auto"/>
            <w:vAlign w:val="center"/>
          </w:tcPr>
          <w:p w14:paraId="05A5ED74">
            <w:pPr>
              <w:jc w:val="center"/>
              <w:rPr>
                <w:color w:val="000000"/>
                <w:sz w:val="22"/>
                <w:szCs w:val="22"/>
              </w:rPr>
            </w:pPr>
            <w:r>
              <w:rPr>
                <w:rFonts w:hint="eastAsia"/>
                <w:color w:val="000000"/>
                <w:sz w:val="22"/>
                <w:szCs w:val="22"/>
              </w:rPr>
              <w:t>7</w:t>
            </w:r>
          </w:p>
        </w:tc>
        <w:tc>
          <w:tcPr>
            <w:tcW w:w="3615" w:type="dxa"/>
            <w:tcBorders>
              <w:top w:val="nil"/>
              <w:left w:val="nil"/>
              <w:bottom w:val="single" w:color="auto" w:sz="8" w:space="0"/>
              <w:right w:val="single" w:color="auto" w:sz="8" w:space="0"/>
            </w:tcBorders>
            <w:shd w:val="clear" w:color="auto" w:fill="auto"/>
            <w:vAlign w:val="center"/>
          </w:tcPr>
          <w:p w14:paraId="3D928946">
            <w:pPr>
              <w:widowControl/>
              <w:jc w:val="left"/>
              <w:rPr>
                <w:color w:val="000000"/>
                <w:sz w:val="22"/>
                <w:szCs w:val="22"/>
                <w:highlight w:val="yellow"/>
              </w:rPr>
            </w:pPr>
          </w:p>
        </w:tc>
        <w:tc>
          <w:tcPr>
            <w:tcW w:w="835" w:type="dxa"/>
            <w:tcBorders>
              <w:top w:val="nil"/>
              <w:left w:val="nil"/>
              <w:bottom w:val="single" w:color="auto" w:sz="8" w:space="0"/>
              <w:right w:val="single" w:color="auto" w:sz="8" w:space="0"/>
            </w:tcBorders>
            <w:shd w:val="clear" w:color="auto" w:fill="auto"/>
            <w:vAlign w:val="center"/>
          </w:tcPr>
          <w:p w14:paraId="55267ABA">
            <w:pPr>
              <w:jc w:val="center"/>
              <w:rPr>
                <w:rFonts w:ascii="宋体" w:hAnsi="宋体" w:cs="宋体"/>
                <w:color w:val="000000"/>
                <w:sz w:val="22"/>
                <w:szCs w:val="22"/>
                <w:highlight w:val="yellow"/>
              </w:rPr>
            </w:pPr>
          </w:p>
        </w:tc>
        <w:tc>
          <w:tcPr>
            <w:tcW w:w="936" w:type="dxa"/>
            <w:tcBorders>
              <w:top w:val="nil"/>
              <w:left w:val="nil"/>
              <w:bottom w:val="single" w:color="auto" w:sz="8" w:space="0"/>
              <w:right w:val="single" w:color="auto" w:sz="8" w:space="0"/>
            </w:tcBorders>
            <w:shd w:val="clear" w:color="auto" w:fill="auto"/>
            <w:vAlign w:val="center"/>
          </w:tcPr>
          <w:p w14:paraId="6136F211">
            <w:pPr>
              <w:jc w:val="center"/>
              <w:rPr>
                <w:rFonts w:ascii="宋体" w:hAnsi="宋体" w:cs="宋体"/>
                <w:color w:val="000000"/>
                <w:sz w:val="22"/>
                <w:szCs w:val="22"/>
                <w:highlight w:val="yellow"/>
              </w:rPr>
            </w:pPr>
          </w:p>
        </w:tc>
        <w:tc>
          <w:tcPr>
            <w:tcW w:w="2104" w:type="dxa"/>
            <w:tcBorders>
              <w:top w:val="nil"/>
              <w:left w:val="nil"/>
              <w:bottom w:val="single" w:color="auto" w:sz="8" w:space="0"/>
              <w:right w:val="single" w:color="auto" w:sz="8" w:space="0"/>
            </w:tcBorders>
            <w:shd w:val="clear" w:color="auto" w:fill="auto"/>
            <w:vAlign w:val="center"/>
          </w:tcPr>
          <w:p w14:paraId="11DE776D">
            <w:pPr>
              <w:jc w:val="center"/>
              <w:rPr>
                <w:color w:val="000000"/>
                <w:sz w:val="22"/>
                <w:szCs w:val="22"/>
                <w:highlight w:val="yellow"/>
              </w:rPr>
            </w:pPr>
          </w:p>
        </w:tc>
        <w:tc>
          <w:tcPr>
            <w:tcW w:w="910" w:type="dxa"/>
            <w:tcBorders>
              <w:top w:val="nil"/>
              <w:left w:val="nil"/>
              <w:bottom w:val="single" w:color="auto" w:sz="8" w:space="0"/>
              <w:right w:val="single" w:color="auto" w:sz="8" w:space="0"/>
            </w:tcBorders>
            <w:shd w:val="clear" w:color="auto" w:fill="auto"/>
            <w:vAlign w:val="center"/>
          </w:tcPr>
          <w:p w14:paraId="44123BA8">
            <w:pPr>
              <w:rPr>
                <w:color w:val="000000"/>
                <w:sz w:val="22"/>
                <w:szCs w:val="22"/>
                <w:highlight w:val="yellow"/>
              </w:rPr>
            </w:pPr>
          </w:p>
        </w:tc>
        <w:tc>
          <w:tcPr>
            <w:tcW w:w="4153" w:type="dxa"/>
            <w:tcBorders>
              <w:top w:val="nil"/>
              <w:left w:val="nil"/>
              <w:bottom w:val="single" w:color="auto" w:sz="8" w:space="0"/>
              <w:right w:val="single" w:color="auto" w:sz="8" w:space="0"/>
            </w:tcBorders>
            <w:shd w:val="clear" w:color="auto" w:fill="auto"/>
            <w:vAlign w:val="center"/>
          </w:tcPr>
          <w:p w14:paraId="4A688D50">
            <w:pPr>
              <w:widowControl/>
              <w:jc w:val="center"/>
              <w:rPr>
                <w:color w:val="000000"/>
                <w:sz w:val="22"/>
                <w:szCs w:val="22"/>
                <w:highlight w:val="yellow"/>
              </w:rPr>
            </w:pPr>
          </w:p>
        </w:tc>
      </w:tr>
      <w:tr w14:paraId="1C04C3FD">
        <w:tblPrEx>
          <w:tblCellMar>
            <w:top w:w="0" w:type="dxa"/>
            <w:left w:w="108" w:type="dxa"/>
            <w:bottom w:w="0" w:type="dxa"/>
            <w:right w:w="108" w:type="dxa"/>
          </w:tblCellMar>
        </w:tblPrEx>
        <w:trPr>
          <w:trHeight w:val="437" w:hRule="atLeast"/>
        </w:trPr>
        <w:tc>
          <w:tcPr>
            <w:tcW w:w="760" w:type="dxa"/>
            <w:tcBorders>
              <w:top w:val="nil"/>
              <w:left w:val="single" w:color="auto" w:sz="8" w:space="0"/>
              <w:bottom w:val="single" w:color="auto" w:sz="8" w:space="0"/>
              <w:right w:val="single" w:color="auto" w:sz="8" w:space="0"/>
            </w:tcBorders>
            <w:shd w:val="clear" w:color="auto" w:fill="auto"/>
            <w:vAlign w:val="center"/>
          </w:tcPr>
          <w:p w14:paraId="2A4B1E2C">
            <w:pPr>
              <w:jc w:val="center"/>
              <w:rPr>
                <w:color w:val="000000"/>
                <w:sz w:val="22"/>
                <w:szCs w:val="22"/>
              </w:rPr>
            </w:pPr>
            <w:r>
              <w:rPr>
                <w:rFonts w:hint="eastAsia"/>
                <w:color w:val="000000"/>
                <w:sz w:val="22"/>
                <w:szCs w:val="22"/>
              </w:rPr>
              <w:t>8</w:t>
            </w:r>
          </w:p>
        </w:tc>
        <w:tc>
          <w:tcPr>
            <w:tcW w:w="3615" w:type="dxa"/>
            <w:tcBorders>
              <w:top w:val="nil"/>
              <w:left w:val="nil"/>
              <w:bottom w:val="single" w:color="auto" w:sz="8" w:space="0"/>
              <w:right w:val="single" w:color="auto" w:sz="8" w:space="0"/>
            </w:tcBorders>
            <w:shd w:val="clear" w:color="auto" w:fill="auto"/>
            <w:vAlign w:val="center"/>
          </w:tcPr>
          <w:p w14:paraId="24F39A35">
            <w:pPr>
              <w:widowControl/>
              <w:jc w:val="left"/>
              <w:rPr>
                <w:color w:val="000000"/>
                <w:sz w:val="22"/>
                <w:szCs w:val="22"/>
                <w:highlight w:val="yellow"/>
              </w:rPr>
            </w:pPr>
          </w:p>
        </w:tc>
        <w:tc>
          <w:tcPr>
            <w:tcW w:w="835" w:type="dxa"/>
            <w:tcBorders>
              <w:top w:val="nil"/>
              <w:left w:val="nil"/>
              <w:bottom w:val="single" w:color="auto" w:sz="8" w:space="0"/>
              <w:right w:val="single" w:color="auto" w:sz="8" w:space="0"/>
            </w:tcBorders>
            <w:shd w:val="clear" w:color="auto" w:fill="auto"/>
            <w:vAlign w:val="center"/>
          </w:tcPr>
          <w:p w14:paraId="2B97C433">
            <w:pPr>
              <w:jc w:val="center"/>
              <w:rPr>
                <w:rFonts w:ascii="宋体" w:hAnsi="宋体" w:cs="宋体"/>
                <w:color w:val="000000"/>
                <w:sz w:val="22"/>
                <w:szCs w:val="22"/>
                <w:highlight w:val="yellow"/>
              </w:rPr>
            </w:pPr>
          </w:p>
        </w:tc>
        <w:tc>
          <w:tcPr>
            <w:tcW w:w="936" w:type="dxa"/>
            <w:tcBorders>
              <w:top w:val="nil"/>
              <w:left w:val="nil"/>
              <w:bottom w:val="single" w:color="auto" w:sz="8" w:space="0"/>
              <w:right w:val="single" w:color="auto" w:sz="8" w:space="0"/>
            </w:tcBorders>
            <w:shd w:val="clear" w:color="auto" w:fill="auto"/>
            <w:vAlign w:val="center"/>
          </w:tcPr>
          <w:p w14:paraId="6B0FB3FA">
            <w:pPr>
              <w:jc w:val="center"/>
              <w:rPr>
                <w:rFonts w:ascii="宋体" w:hAnsi="宋体" w:cs="宋体"/>
                <w:color w:val="000000"/>
                <w:sz w:val="22"/>
                <w:szCs w:val="22"/>
                <w:highlight w:val="yellow"/>
              </w:rPr>
            </w:pPr>
          </w:p>
        </w:tc>
        <w:tc>
          <w:tcPr>
            <w:tcW w:w="2104" w:type="dxa"/>
            <w:tcBorders>
              <w:top w:val="nil"/>
              <w:left w:val="nil"/>
              <w:bottom w:val="single" w:color="auto" w:sz="8" w:space="0"/>
              <w:right w:val="single" w:color="auto" w:sz="8" w:space="0"/>
            </w:tcBorders>
            <w:shd w:val="clear" w:color="auto" w:fill="auto"/>
            <w:vAlign w:val="center"/>
          </w:tcPr>
          <w:p w14:paraId="440E6979">
            <w:pPr>
              <w:jc w:val="center"/>
              <w:rPr>
                <w:color w:val="000000"/>
                <w:sz w:val="22"/>
                <w:szCs w:val="22"/>
                <w:highlight w:val="yellow"/>
              </w:rPr>
            </w:pPr>
          </w:p>
        </w:tc>
        <w:tc>
          <w:tcPr>
            <w:tcW w:w="910" w:type="dxa"/>
            <w:tcBorders>
              <w:top w:val="nil"/>
              <w:left w:val="nil"/>
              <w:bottom w:val="single" w:color="auto" w:sz="8" w:space="0"/>
              <w:right w:val="single" w:color="auto" w:sz="8" w:space="0"/>
            </w:tcBorders>
            <w:shd w:val="clear" w:color="auto" w:fill="auto"/>
            <w:vAlign w:val="center"/>
          </w:tcPr>
          <w:p w14:paraId="1C297F86">
            <w:pPr>
              <w:rPr>
                <w:color w:val="000000"/>
                <w:sz w:val="22"/>
                <w:szCs w:val="22"/>
                <w:highlight w:val="yellow"/>
              </w:rPr>
            </w:pPr>
          </w:p>
        </w:tc>
        <w:tc>
          <w:tcPr>
            <w:tcW w:w="4153" w:type="dxa"/>
            <w:tcBorders>
              <w:top w:val="nil"/>
              <w:left w:val="nil"/>
              <w:bottom w:val="single" w:color="auto" w:sz="8" w:space="0"/>
              <w:right w:val="single" w:color="auto" w:sz="8" w:space="0"/>
            </w:tcBorders>
            <w:shd w:val="clear" w:color="auto" w:fill="auto"/>
            <w:vAlign w:val="center"/>
          </w:tcPr>
          <w:p w14:paraId="165206BF">
            <w:pPr>
              <w:widowControl/>
              <w:jc w:val="center"/>
              <w:rPr>
                <w:color w:val="000000"/>
                <w:sz w:val="22"/>
                <w:szCs w:val="22"/>
                <w:highlight w:val="yellow"/>
              </w:rPr>
            </w:pPr>
          </w:p>
        </w:tc>
      </w:tr>
      <w:tr w14:paraId="65A3CD97">
        <w:tblPrEx>
          <w:tblCellMar>
            <w:top w:w="0" w:type="dxa"/>
            <w:left w:w="108" w:type="dxa"/>
            <w:bottom w:w="0" w:type="dxa"/>
            <w:right w:w="108" w:type="dxa"/>
          </w:tblCellMar>
        </w:tblPrEx>
        <w:trPr>
          <w:trHeight w:val="437" w:hRule="atLeast"/>
        </w:trPr>
        <w:tc>
          <w:tcPr>
            <w:tcW w:w="760" w:type="dxa"/>
            <w:tcBorders>
              <w:top w:val="nil"/>
              <w:left w:val="single" w:color="auto" w:sz="8" w:space="0"/>
              <w:bottom w:val="single" w:color="auto" w:sz="8" w:space="0"/>
              <w:right w:val="single" w:color="auto" w:sz="8" w:space="0"/>
            </w:tcBorders>
            <w:shd w:val="clear" w:color="auto" w:fill="auto"/>
            <w:vAlign w:val="center"/>
          </w:tcPr>
          <w:p w14:paraId="00D1BFA1">
            <w:pPr>
              <w:jc w:val="center"/>
              <w:rPr>
                <w:color w:val="000000"/>
                <w:sz w:val="22"/>
                <w:szCs w:val="22"/>
              </w:rPr>
            </w:pPr>
            <w:r>
              <w:rPr>
                <w:rFonts w:hint="eastAsia"/>
                <w:color w:val="000000"/>
                <w:sz w:val="22"/>
                <w:szCs w:val="22"/>
              </w:rPr>
              <w:t>9</w:t>
            </w:r>
          </w:p>
        </w:tc>
        <w:tc>
          <w:tcPr>
            <w:tcW w:w="3615" w:type="dxa"/>
            <w:tcBorders>
              <w:top w:val="nil"/>
              <w:left w:val="nil"/>
              <w:bottom w:val="single" w:color="auto" w:sz="8" w:space="0"/>
              <w:right w:val="single" w:color="auto" w:sz="8" w:space="0"/>
            </w:tcBorders>
            <w:shd w:val="clear" w:color="auto" w:fill="auto"/>
            <w:vAlign w:val="center"/>
          </w:tcPr>
          <w:p w14:paraId="0FEC912D">
            <w:pPr>
              <w:widowControl/>
              <w:jc w:val="left"/>
              <w:rPr>
                <w:rFonts w:ascii="宋体" w:hAnsi="宋体" w:cs="宋体"/>
                <w:color w:val="000000"/>
                <w:kern w:val="0"/>
                <w:sz w:val="22"/>
                <w:szCs w:val="22"/>
                <w:highlight w:val="yellow"/>
              </w:rPr>
            </w:pPr>
          </w:p>
        </w:tc>
        <w:tc>
          <w:tcPr>
            <w:tcW w:w="835" w:type="dxa"/>
            <w:tcBorders>
              <w:top w:val="nil"/>
              <w:left w:val="nil"/>
              <w:bottom w:val="single" w:color="auto" w:sz="8" w:space="0"/>
              <w:right w:val="single" w:color="auto" w:sz="8" w:space="0"/>
            </w:tcBorders>
            <w:shd w:val="clear" w:color="auto" w:fill="auto"/>
            <w:vAlign w:val="center"/>
          </w:tcPr>
          <w:p w14:paraId="454B0E9F">
            <w:pPr>
              <w:jc w:val="center"/>
              <w:rPr>
                <w:color w:val="000000"/>
                <w:sz w:val="22"/>
                <w:szCs w:val="22"/>
                <w:highlight w:val="yellow"/>
              </w:rPr>
            </w:pPr>
          </w:p>
        </w:tc>
        <w:tc>
          <w:tcPr>
            <w:tcW w:w="936" w:type="dxa"/>
            <w:tcBorders>
              <w:top w:val="nil"/>
              <w:left w:val="nil"/>
              <w:bottom w:val="single" w:color="auto" w:sz="8" w:space="0"/>
              <w:right w:val="single" w:color="auto" w:sz="8" w:space="0"/>
            </w:tcBorders>
            <w:shd w:val="clear" w:color="auto" w:fill="auto"/>
            <w:vAlign w:val="center"/>
          </w:tcPr>
          <w:p w14:paraId="08EA7BDA">
            <w:pPr>
              <w:jc w:val="center"/>
              <w:rPr>
                <w:color w:val="000000"/>
                <w:sz w:val="22"/>
                <w:szCs w:val="22"/>
                <w:highlight w:val="yellow"/>
              </w:rPr>
            </w:pPr>
          </w:p>
        </w:tc>
        <w:tc>
          <w:tcPr>
            <w:tcW w:w="2104" w:type="dxa"/>
            <w:tcBorders>
              <w:top w:val="nil"/>
              <w:left w:val="nil"/>
              <w:bottom w:val="single" w:color="auto" w:sz="8" w:space="0"/>
              <w:right w:val="single" w:color="auto" w:sz="8" w:space="0"/>
            </w:tcBorders>
            <w:shd w:val="clear" w:color="auto" w:fill="auto"/>
            <w:vAlign w:val="center"/>
          </w:tcPr>
          <w:p w14:paraId="61772724">
            <w:pPr>
              <w:jc w:val="center"/>
              <w:rPr>
                <w:color w:val="000000"/>
                <w:sz w:val="22"/>
                <w:szCs w:val="22"/>
                <w:highlight w:val="yellow"/>
              </w:rPr>
            </w:pPr>
          </w:p>
        </w:tc>
        <w:tc>
          <w:tcPr>
            <w:tcW w:w="910" w:type="dxa"/>
            <w:tcBorders>
              <w:top w:val="nil"/>
              <w:left w:val="nil"/>
              <w:bottom w:val="single" w:color="auto" w:sz="8" w:space="0"/>
              <w:right w:val="single" w:color="auto" w:sz="8" w:space="0"/>
            </w:tcBorders>
            <w:shd w:val="clear" w:color="auto" w:fill="auto"/>
            <w:vAlign w:val="center"/>
          </w:tcPr>
          <w:p w14:paraId="692197DA">
            <w:pPr>
              <w:rPr>
                <w:color w:val="000000"/>
                <w:sz w:val="22"/>
                <w:szCs w:val="22"/>
                <w:highlight w:val="yellow"/>
              </w:rPr>
            </w:pPr>
          </w:p>
        </w:tc>
        <w:tc>
          <w:tcPr>
            <w:tcW w:w="4153" w:type="dxa"/>
            <w:tcBorders>
              <w:top w:val="nil"/>
              <w:left w:val="nil"/>
              <w:bottom w:val="single" w:color="auto" w:sz="8" w:space="0"/>
              <w:right w:val="single" w:color="auto" w:sz="8" w:space="0"/>
            </w:tcBorders>
            <w:shd w:val="clear" w:color="auto" w:fill="auto"/>
            <w:vAlign w:val="center"/>
          </w:tcPr>
          <w:p w14:paraId="70B1183E">
            <w:pPr>
              <w:widowControl/>
              <w:jc w:val="center"/>
              <w:rPr>
                <w:color w:val="000000"/>
                <w:sz w:val="22"/>
                <w:szCs w:val="22"/>
                <w:highlight w:val="yellow"/>
              </w:rPr>
            </w:pPr>
          </w:p>
        </w:tc>
      </w:tr>
      <w:tr w14:paraId="701701DC">
        <w:tblPrEx>
          <w:tblCellMar>
            <w:top w:w="0" w:type="dxa"/>
            <w:left w:w="108" w:type="dxa"/>
            <w:bottom w:w="0" w:type="dxa"/>
            <w:right w:w="108" w:type="dxa"/>
          </w:tblCellMar>
        </w:tblPrEx>
        <w:trPr>
          <w:trHeight w:val="437" w:hRule="atLeast"/>
        </w:trPr>
        <w:tc>
          <w:tcPr>
            <w:tcW w:w="760" w:type="dxa"/>
            <w:tcBorders>
              <w:top w:val="nil"/>
              <w:left w:val="single" w:color="auto" w:sz="8" w:space="0"/>
              <w:bottom w:val="single" w:color="auto" w:sz="8" w:space="0"/>
              <w:right w:val="single" w:color="auto" w:sz="8" w:space="0"/>
            </w:tcBorders>
            <w:shd w:val="clear" w:color="auto" w:fill="auto"/>
            <w:vAlign w:val="center"/>
          </w:tcPr>
          <w:p w14:paraId="00B13D1A">
            <w:pPr>
              <w:jc w:val="center"/>
              <w:rPr>
                <w:color w:val="000000"/>
                <w:sz w:val="22"/>
                <w:szCs w:val="22"/>
              </w:rPr>
            </w:pPr>
            <w:r>
              <w:rPr>
                <w:rFonts w:hint="eastAsia"/>
                <w:color w:val="000000"/>
                <w:sz w:val="22"/>
                <w:szCs w:val="22"/>
              </w:rPr>
              <w:t>10</w:t>
            </w:r>
          </w:p>
        </w:tc>
        <w:tc>
          <w:tcPr>
            <w:tcW w:w="3615" w:type="dxa"/>
            <w:tcBorders>
              <w:top w:val="nil"/>
              <w:left w:val="nil"/>
              <w:bottom w:val="single" w:color="auto" w:sz="8" w:space="0"/>
              <w:right w:val="single" w:color="auto" w:sz="8" w:space="0"/>
            </w:tcBorders>
            <w:shd w:val="clear" w:color="auto" w:fill="auto"/>
            <w:vAlign w:val="center"/>
          </w:tcPr>
          <w:p w14:paraId="19A3935E">
            <w:pPr>
              <w:widowControl/>
              <w:jc w:val="left"/>
              <w:rPr>
                <w:rFonts w:ascii="宋体" w:hAnsi="宋体" w:cs="宋体"/>
                <w:color w:val="000000"/>
                <w:kern w:val="0"/>
                <w:sz w:val="22"/>
                <w:szCs w:val="22"/>
              </w:rPr>
            </w:pPr>
          </w:p>
        </w:tc>
        <w:tc>
          <w:tcPr>
            <w:tcW w:w="835" w:type="dxa"/>
            <w:tcBorders>
              <w:top w:val="nil"/>
              <w:left w:val="nil"/>
              <w:bottom w:val="single" w:color="auto" w:sz="8" w:space="0"/>
              <w:right w:val="single" w:color="auto" w:sz="8" w:space="0"/>
            </w:tcBorders>
            <w:shd w:val="clear" w:color="auto" w:fill="auto"/>
            <w:vAlign w:val="center"/>
          </w:tcPr>
          <w:p w14:paraId="2FA80B9D">
            <w:pPr>
              <w:jc w:val="center"/>
              <w:rPr>
                <w:color w:val="000000"/>
                <w:sz w:val="22"/>
                <w:szCs w:val="22"/>
              </w:rPr>
            </w:pPr>
          </w:p>
        </w:tc>
        <w:tc>
          <w:tcPr>
            <w:tcW w:w="936" w:type="dxa"/>
            <w:tcBorders>
              <w:top w:val="nil"/>
              <w:left w:val="nil"/>
              <w:bottom w:val="single" w:color="auto" w:sz="8" w:space="0"/>
              <w:right w:val="single" w:color="auto" w:sz="8" w:space="0"/>
            </w:tcBorders>
            <w:shd w:val="clear" w:color="auto" w:fill="auto"/>
            <w:vAlign w:val="center"/>
          </w:tcPr>
          <w:p w14:paraId="6E502CC3">
            <w:pPr>
              <w:jc w:val="center"/>
              <w:rPr>
                <w:color w:val="000000"/>
                <w:sz w:val="22"/>
                <w:szCs w:val="22"/>
              </w:rPr>
            </w:pPr>
          </w:p>
        </w:tc>
        <w:tc>
          <w:tcPr>
            <w:tcW w:w="2104" w:type="dxa"/>
            <w:tcBorders>
              <w:top w:val="nil"/>
              <w:left w:val="nil"/>
              <w:bottom w:val="single" w:color="auto" w:sz="8" w:space="0"/>
              <w:right w:val="single" w:color="auto" w:sz="8" w:space="0"/>
            </w:tcBorders>
            <w:shd w:val="clear" w:color="auto" w:fill="auto"/>
            <w:vAlign w:val="center"/>
          </w:tcPr>
          <w:p w14:paraId="01932068">
            <w:pPr>
              <w:jc w:val="center"/>
              <w:rPr>
                <w:color w:val="000000"/>
                <w:sz w:val="22"/>
                <w:szCs w:val="22"/>
              </w:rPr>
            </w:pPr>
          </w:p>
        </w:tc>
        <w:tc>
          <w:tcPr>
            <w:tcW w:w="910" w:type="dxa"/>
            <w:tcBorders>
              <w:top w:val="nil"/>
              <w:left w:val="nil"/>
              <w:bottom w:val="single" w:color="auto" w:sz="8" w:space="0"/>
              <w:right w:val="single" w:color="auto" w:sz="8" w:space="0"/>
            </w:tcBorders>
            <w:shd w:val="clear" w:color="auto" w:fill="auto"/>
            <w:vAlign w:val="center"/>
          </w:tcPr>
          <w:p w14:paraId="3E0BDE61">
            <w:pPr>
              <w:rPr>
                <w:color w:val="000000"/>
                <w:sz w:val="22"/>
                <w:szCs w:val="22"/>
              </w:rPr>
            </w:pPr>
          </w:p>
        </w:tc>
        <w:tc>
          <w:tcPr>
            <w:tcW w:w="4153" w:type="dxa"/>
            <w:tcBorders>
              <w:top w:val="nil"/>
              <w:left w:val="nil"/>
              <w:bottom w:val="single" w:color="auto" w:sz="8" w:space="0"/>
              <w:right w:val="single" w:color="auto" w:sz="8" w:space="0"/>
            </w:tcBorders>
            <w:shd w:val="clear" w:color="auto" w:fill="auto"/>
            <w:vAlign w:val="center"/>
          </w:tcPr>
          <w:p w14:paraId="169E2971">
            <w:pPr>
              <w:widowControl/>
              <w:jc w:val="center"/>
              <w:rPr>
                <w:color w:val="000000"/>
                <w:sz w:val="22"/>
                <w:szCs w:val="22"/>
              </w:rPr>
            </w:pPr>
          </w:p>
        </w:tc>
      </w:tr>
      <w:tr w14:paraId="04FD9C45">
        <w:tblPrEx>
          <w:tblCellMar>
            <w:top w:w="0" w:type="dxa"/>
            <w:left w:w="108" w:type="dxa"/>
            <w:bottom w:w="0" w:type="dxa"/>
            <w:right w:w="108" w:type="dxa"/>
          </w:tblCellMar>
        </w:tblPrEx>
        <w:trPr>
          <w:trHeight w:val="437" w:hRule="atLeast"/>
        </w:trPr>
        <w:tc>
          <w:tcPr>
            <w:tcW w:w="8250" w:type="dxa"/>
            <w:gridSpan w:val="5"/>
            <w:tcBorders>
              <w:top w:val="nil"/>
              <w:left w:val="single" w:color="auto" w:sz="8" w:space="0"/>
              <w:bottom w:val="single" w:color="auto" w:sz="8" w:space="0"/>
              <w:right w:val="single" w:color="auto" w:sz="4" w:space="0"/>
            </w:tcBorders>
            <w:shd w:val="clear" w:color="auto" w:fill="auto"/>
            <w:vAlign w:val="center"/>
          </w:tcPr>
          <w:p w14:paraId="5BCE6296">
            <w:pPr>
              <w:jc w:val="center"/>
              <w:rPr>
                <w:color w:val="000000"/>
                <w:sz w:val="22"/>
                <w:szCs w:val="22"/>
              </w:rPr>
            </w:pPr>
            <w:r>
              <w:rPr>
                <w:rFonts w:hint="eastAsia"/>
                <w:color w:val="000000"/>
                <w:sz w:val="22"/>
                <w:szCs w:val="22"/>
              </w:rPr>
              <w:t>合计</w:t>
            </w:r>
          </w:p>
        </w:tc>
        <w:tc>
          <w:tcPr>
            <w:tcW w:w="910" w:type="dxa"/>
            <w:tcBorders>
              <w:top w:val="nil"/>
              <w:left w:val="single" w:color="auto" w:sz="4" w:space="0"/>
              <w:bottom w:val="single" w:color="auto" w:sz="8" w:space="0"/>
              <w:right w:val="single" w:color="auto" w:sz="8" w:space="0"/>
            </w:tcBorders>
            <w:shd w:val="clear" w:color="auto" w:fill="auto"/>
            <w:vAlign w:val="center"/>
          </w:tcPr>
          <w:p w14:paraId="58826E59">
            <w:pPr>
              <w:rPr>
                <w:color w:val="000000"/>
                <w:sz w:val="22"/>
                <w:szCs w:val="22"/>
              </w:rPr>
            </w:pPr>
          </w:p>
        </w:tc>
        <w:tc>
          <w:tcPr>
            <w:tcW w:w="4153" w:type="dxa"/>
            <w:tcBorders>
              <w:top w:val="nil"/>
              <w:left w:val="nil"/>
              <w:bottom w:val="single" w:color="auto" w:sz="8" w:space="0"/>
              <w:right w:val="single" w:color="auto" w:sz="8" w:space="0"/>
            </w:tcBorders>
            <w:shd w:val="clear" w:color="auto" w:fill="auto"/>
            <w:vAlign w:val="center"/>
          </w:tcPr>
          <w:p w14:paraId="3BC76A86">
            <w:pPr>
              <w:rPr>
                <w:color w:val="000000"/>
                <w:sz w:val="22"/>
                <w:szCs w:val="22"/>
              </w:rPr>
            </w:pPr>
          </w:p>
        </w:tc>
      </w:tr>
      <w:tr w14:paraId="214EAE06">
        <w:tblPrEx>
          <w:tblCellMar>
            <w:top w:w="0" w:type="dxa"/>
            <w:left w:w="108" w:type="dxa"/>
            <w:bottom w:w="0" w:type="dxa"/>
            <w:right w:w="108" w:type="dxa"/>
          </w:tblCellMar>
        </w:tblPrEx>
        <w:trPr>
          <w:trHeight w:val="285" w:hRule="atLeast"/>
        </w:trPr>
        <w:tc>
          <w:tcPr>
            <w:tcW w:w="13313" w:type="dxa"/>
            <w:gridSpan w:val="7"/>
            <w:tcBorders>
              <w:top w:val="single" w:color="auto" w:sz="8" w:space="0"/>
              <w:left w:val="single" w:color="auto" w:sz="8" w:space="0"/>
              <w:bottom w:val="single" w:color="auto" w:sz="8" w:space="0"/>
              <w:right w:val="single" w:color="000000" w:sz="8" w:space="0"/>
            </w:tcBorders>
            <w:shd w:val="clear" w:color="auto" w:fill="auto"/>
            <w:vAlign w:val="center"/>
          </w:tcPr>
          <w:p w14:paraId="1949FACD">
            <w:pPr>
              <w:rPr>
                <w:rFonts w:ascii="宋体" w:hAnsi="宋体" w:cs="宋体"/>
                <w:color w:val="000000"/>
                <w:sz w:val="22"/>
                <w:szCs w:val="22"/>
              </w:rPr>
            </w:pPr>
            <w:r>
              <w:rPr>
                <w:rFonts w:hint="eastAsia"/>
                <w:color w:val="000000"/>
                <w:sz w:val="22"/>
                <w:szCs w:val="22"/>
              </w:rPr>
              <w:t>说明：1、投标单位需严格按照此格式进行报价。</w:t>
            </w:r>
          </w:p>
        </w:tc>
      </w:tr>
      <w:tr w14:paraId="261FF166">
        <w:tblPrEx>
          <w:tblCellMar>
            <w:top w:w="0" w:type="dxa"/>
            <w:left w:w="108" w:type="dxa"/>
            <w:bottom w:w="0" w:type="dxa"/>
            <w:right w:w="108" w:type="dxa"/>
          </w:tblCellMar>
        </w:tblPrEx>
        <w:trPr>
          <w:trHeight w:val="540" w:hRule="atLeast"/>
        </w:trPr>
        <w:tc>
          <w:tcPr>
            <w:tcW w:w="13313" w:type="dxa"/>
            <w:gridSpan w:val="7"/>
            <w:tcBorders>
              <w:top w:val="single" w:color="auto" w:sz="8" w:space="0"/>
              <w:left w:val="single" w:color="auto" w:sz="8" w:space="0"/>
              <w:bottom w:val="single" w:color="auto" w:sz="8" w:space="0"/>
              <w:right w:val="single" w:color="000000" w:sz="8" w:space="0"/>
            </w:tcBorders>
            <w:shd w:val="clear" w:color="auto" w:fill="auto"/>
            <w:vAlign w:val="center"/>
          </w:tcPr>
          <w:p w14:paraId="31A2CD47">
            <w:pPr>
              <w:rPr>
                <w:rFonts w:ascii="宋体" w:hAnsi="宋体" w:cs="宋体"/>
                <w:color w:val="000000"/>
                <w:sz w:val="22"/>
                <w:szCs w:val="22"/>
              </w:rPr>
            </w:pPr>
            <w:r>
              <w:rPr>
                <w:rFonts w:hint="eastAsia"/>
                <w:color w:val="000000"/>
                <w:sz w:val="22"/>
                <w:szCs w:val="22"/>
              </w:rPr>
              <w:t>2、投标人需要根据表格容量进行报价，单个产品合计价格须与报价汇总表单价保持一致。</w:t>
            </w:r>
          </w:p>
        </w:tc>
      </w:tr>
      <w:tr w14:paraId="531945CA">
        <w:tblPrEx>
          <w:tblCellMar>
            <w:top w:w="0" w:type="dxa"/>
            <w:left w:w="108" w:type="dxa"/>
            <w:bottom w:w="0" w:type="dxa"/>
            <w:right w:w="108" w:type="dxa"/>
          </w:tblCellMar>
        </w:tblPrEx>
        <w:trPr>
          <w:trHeight w:val="540" w:hRule="atLeast"/>
        </w:trPr>
        <w:tc>
          <w:tcPr>
            <w:tcW w:w="13313" w:type="dxa"/>
            <w:gridSpan w:val="7"/>
            <w:tcBorders>
              <w:top w:val="single" w:color="auto" w:sz="8" w:space="0"/>
              <w:left w:val="single" w:color="auto" w:sz="8" w:space="0"/>
              <w:bottom w:val="single" w:color="auto" w:sz="8" w:space="0"/>
              <w:right w:val="single" w:color="000000" w:sz="8" w:space="0"/>
            </w:tcBorders>
            <w:shd w:val="clear" w:color="auto" w:fill="auto"/>
            <w:vAlign w:val="center"/>
          </w:tcPr>
          <w:p w14:paraId="3D998250">
            <w:pPr>
              <w:rPr>
                <w:rFonts w:ascii="宋体" w:hAnsi="宋体" w:cs="宋体"/>
                <w:color w:val="000000"/>
                <w:sz w:val="22"/>
                <w:szCs w:val="22"/>
              </w:rPr>
            </w:pPr>
            <w:r>
              <w:rPr>
                <w:rFonts w:hint="eastAsia"/>
                <w:color w:val="000000"/>
                <w:sz w:val="22"/>
                <w:szCs w:val="22"/>
              </w:rPr>
              <w:t>3、本招标为年度框架招标，本报价仅列出常用型号，用户报价时需提供产品样本及价格表，如采购时产生不在本报价型号的产品型号，则产品单价将按对应中标金额与面价表比例进行计算。</w:t>
            </w:r>
          </w:p>
        </w:tc>
      </w:tr>
    </w:tbl>
    <w:p w14:paraId="61D9BB9B">
      <w:pPr>
        <w:topLinePunct/>
      </w:pPr>
    </w:p>
    <w:tbl>
      <w:tblPr>
        <w:tblStyle w:val="38"/>
        <w:tblW w:w="13180" w:type="dxa"/>
        <w:tblInd w:w="97" w:type="dxa"/>
        <w:tblLayout w:type="fixed"/>
        <w:tblCellMar>
          <w:top w:w="0" w:type="dxa"/>
          <w:left w:w="108" w:type="dxa"/>
          <w:bottom w:w="0" w:type="dxa"/>
          <w:right w:w="108" w:type="dxa"/>
        </w:tblCellMar>
      </w:tblPr>
      <w:tblGrid>
        <w:gridCol w:w="740"/>
        <w:gridCol w:w="2691"/>
        <w:gridCol w:w="3555"/>
        <w:gridCol w:w="739"/>
        <w:gridCol w:w="739"/>
        <w:gridCol w:w="1795"/>
        <w:gridCol w:w="739"/>
        <w:gridCol w:w="1443"/>
        <w:gridCol w:w="739"/>
      </w:tblGrid>
      <w:tr w14:paraId="3835F74C">
        <w:tblPrEx>
          <w:tblCellMar>
            <w:top w:w="0" w:type="dxa"/>
            <w:left w:w="108" w:type="dxa"/>
            <w:bottom w:w="0" w:type="dxa"/>
            <w:right w:w="108" w:type="dxa"/>
          </w:tblCellMar>
        </w:tblPrEx>
        <w:trPr>
          <w:trHeight w:val="540" w:hRule="atLeast"/>
        </w:trPr>
        <w:tc>
          <w:tcPr>
            <w:tcW w:w="13180" w:type="dxa"/>
            <w:gridSpan w:val="9"/>
            <w:tcBorders>
              <w:top w:val="single" w:color="auto" w:sz="4" w:space="0"/>
              <w:left w:val="single" w:color="auto" w:sz="4" w:space="0"/>
              <w:bottom w:val="single" w:color="auto" w:sz="4" w:space="0"/>
              <w:right w:val="single" w:color="auto" w:sz="4" w:space="0"/>
            </w:tcBorders>
            <w:shd w:val="clear" w:color="auto" w:fill="auto"/>
            <w:vAlign w:val="center"/>
          </w:tcPr>
          <w:p w14:paraId="0E64E450">
            <w:pPr>
              <w:widowControl/>
              <w:jc w:val="center"/>
              <w:rPr>
                <w:rFonts w:ascii="宋体" w:hAnsi="宋体" w:cs="宋体"/>
                <w:color w:val="000000"/>
                <w:kern w:val="0"/>
                <w:sz w:val="22"/>
                <w:szCs w:val="22"/>
              </w:rPr>
            </w:pPr>
            <w:r>
              <w:rPr>
                <w:rFonts w:hint="eastAsia" w:ascii="宋体" w:hAnsi="宋体" w:cs="宋体"/>
                <w:color w:val="000000"/>
                <w:kern w:val="0"/>
                <w:sz w:val="22"/>
                <w:szCs w:val="22"/>
              </w:rPr>
              <w:t>货物单价分析表</w:t>
            </w:r>
          </w:p>
        </w:tc>
      </w:tr>
      <w:tr w14:paraId="704AD0D6">
        <w:tblPrEx>
          <w:tblCellMar>
            <w:top w:w="0" w:type="dxa"/>
            <w:left w:w="108" w:type="dxa"/>
            <w:bottom w:w="0" w:type="dxa"/>
            <w:right w:w="108" w:type="dxa"/>
          </w:tblCellMar>
        </w:tblPrEx>
        <w:trPr>
          <w:trHeight w:val="270" w:hRule="atLeast"/>
        </w:trPr>
        <w:tc>
          <w:tcPr>
            <w:tcW w:w="13180" w:type="dxa"/>
            <w:gridSpan w:val="9"/>
            <w:tcBorders>
              <w:top w:val="single" w:color="auto" w:sz="4" w:space="0"/>
              <w:left w:val="single" w:color="auto" w:sz="4" w:space="0"/>
              <w:bottom w:val="single" w:color="auto" w:sz="4" w:space="0"/>
              <w:right w:val="single" w:color="000000" w:sz="4" w:space="0"/>
            </w:tcBorders>
            <w:shd w:val="clear" w:color="auto" w:fill="auto"/>
            <w:vAlign w:val="center"/>
          </w:tcPr>
          <w:p w14:paraId="5F8EBC82">
            <w:pPr>
              <w:widowControl/>
              <w:jc w:val="left"/>
              <w:rPr>
                <w:rFonts w:ascii="宋体" w:hAnsi="宋体" w:cs="宋体"/>
                <w:color w:val="000000"/>
                <w:kern w:val="0"/>
                <w:sz w:val="22"/>
                <w:szCs w:val="22"/>
              </w:rPr>
            </w:pPr>
            <w:r>
              <w:rPr>
                <w:rFonts w:hint="eastAsia" w:ascii="宋体" w:hAnsi="宋体" w:cs="宋体"/>
                <w:color w:val="000000"/>
                <w:kern w:val="0"/>
                <w:sz w:val="22"/>
                <w:szCs w:val="22"/>
              </w:rPr>
              <w:t>产品说明：填写所分析货物的详细组件价格</w:t>
            </w:r>
          </w:p>
        </w:tc>
      </w:tr>
      <w:tr w14:paraId="4FD399E9">
        <w:tblPrEx>
          <w:tblCellMar>
            <w:top w:w="0" w:type="dxa"/>
            <w:left w:w="108" w:type="dxa"/>
            <w:bottom w:w="0" w:type="dxa"/>
            <w:right w:w="108" w:type="dxa"/>
          </w:tblCellMar>
        </w:tblPrEx>
        <w:trPr>
          <w:trHeight w:val="270" w:hRule="atLeast"/>
        </w:trPr>
        <w:tc>
          <w:tcPr>
            <w:tcW w:w="740" w:type="dxa"/>
            <w:tcBorders>
              <w:top w:val="nil"/>
              <w:left w:val="single" w:color="auto" w:sz="4" w:space="0"/>
              <w:bottom w:val="single" w:color="auto" w:sz="4" w:space="0"/>
              <w:right w:val="single" w:color="auto" w:sz="4" w:space="0"/>
            </w:tcBorders>
            <w:shd w:val="clear" w:color="auto" w:fill="auto"/>
            <w:vAlign w:val="center"/>
          </w:tcPr>
          <w:p w14:paraId="020E5CEF">
            <w:pPr>
              <w:widowControl/>
              <w:jc w:val="center"/>
              <w:rPr>
                <w:rFonts w:ascii="宋体" w:hAnsi="宋体" w:cs="宋体"/>
                <w:color w:val="000000"/>
                <w:kern w:val="0"/>
                <w:sz w:val="22"/>
                <w:szCs w:val="22"/>
              </w:rPr>
            </w:pPr>
            <w:r>
              <w:rPr>
                <w:rFonts w:hint="eastAsia" w:ascii="宋体" w:hAnsi="宋体" w:cs="宋体"/>
                <w:color w:val="000000"/>
                <w:kern w:val="0"/>
                <w:sz w:val="22"/>
                <w:szCs w:val="22"/>
              </w:rPr>
              <w:t>序号</w:t>
            </w:r>
          </w:p>
        </w:tc>
        <w:tc>
          <w:tcPr>
            <w:tcW w:w="2691" w:type="dxa"/>
            <w:tcBorders>
              <w:top w:val="nil"/>
              <w:left w:val="nil"/>
              <w:bottom w:val="single" w:color="auto" w:sz="4" w:space="0"/>
              <w:right w:val="single" w:color="auto" w:sz="4" w:space="0"/>
            </w:tcBorders>
            <w:shd w:val="clear" w:color="auto" w:fill="auto"/>
            <w:vAlign w:val="center"/>
          </w:tcPr>
          <w:p w14:paraId="726BFB09">
            <w:pPr>
              <w:widowControl/>
              <w:jc w:val="center"/>
              <w:rPr>
                <w:rFonts w:ascii="宋体" w:hAnsi="宋体" w:cs="宋体"/>
                <w:color w:val="000000"/>
                <w:kern w:val="0"/>
                <w:sz w:val="22"/>
                <w:szCs w:val="22"/>
              </w:rPr>
            </w:pPr>
            <w:r>
              <w:rPr>
                <w:rFonts w:hint="eastAsia" w:ascii="宋体" w:hAnsi="宋体" w:cs="宋体"/>
                <w:color w:val="000000"/>
                <w:kern w:val="0"/>
                <w:sz w:val="22"/>
                <w:szCs w:val="22"/>
              </w:rPr>
              <w:t>组件名称</w:t>
            </w:r>
          </w:p>
        </w:tc>
        <w:tc>
          <w:tcPr>
            <w:tcW w:w="3555" w:type="dxa"/>
            <w:tcBorders>
              <w:top w:val="nil"/>
              <w:left w:val="nil"/>
              <w:bottom w:val="single" w:color="auto" w:sz="4" w:space="0"/>
              <w:right w:val="single" w:color="auto" w:sz="4" w:space="0"/>
            </w:tcBorders>
            <w:shd w:val="clear" w:color="auto" w:fill="auto"/>
            <w:vAlign w:val="center"/>
          </w:tcPr>
          <w:p w14:paraId="35CCDD23">
            <w:pPr>
              <w:widowControl/>
              <w:jc w:val="center"/>
              <w:rPr>
                <w:rFonts w:ascii="宋体" w:hAnsi="宋体" w:cs="宋体"/>
                <w:color w:val="000000"/>
                <w:kern w:val="0"/>
                <w:sz w:val="22"/>
                <w:szCs w:val="22"/>
              </w:rPr>
            </w:pPr>
            <w:r>
              <w:rPr>
                <w:rFonts w:hint="eastAsia" w:ascii="宋体" w:hAnsi="宋体" w:cs="宋体"/>
                <w:color w:val="000000"/>
                <w:kern w:val="0"/>
                <w:sz w:val="22"/>
                <w:szCs w:val="22"/>
              </w:rPr>
              <w:t>组部件型号及参数描述</w:t>
            </w:r>
          </w:p>
        </w:tc>
        <w:tc>
          <w:tcPr>
            <w:tcW w:w="739" w:type="dxa"/>
            <w:tcBorders>
              <w:top w:val="nil"/>
              <w:left w:val="nil"/>
              <w:bottom w:val="single" w:color="auto" w:sz="4" w:space="0"/>
              <w:right w:val="single" w:color="auto" w:sz="4" w:space="0"/>
            </w:tcBorders>
            <w:shd w:val="clear" w:color="auto" w:fill="auto"/>
            <w:vAlign w:val="center"/>
          </w:tcPr>
          <w:p w14:paraId="594B2230">
            <w:pPr>
              <w:widowControl/>
              <w:jc w:val="center"/>
              <w:rPr>
                <w:rFonts w:ascii="宋体" w:hAnsi="宋体" w:cs="宋体"/>
                <w:color w:val="000000"/>
                <w:kern w:val="0"/>
                <w:sz w:val="22"/>
                <w:szCs w:val="22"/>
              </w:rPr>
            </w:pPr>
            <w:r>
              <w:rPr>
                <w:rFonts w:hint="eastAsia" w:ascii="宋体" w:hAnsi="宋体" w:cs="宋体"/>
                <w:color w:val="000000"/>
                <w:kern w:val="0"/>
                <w:sz w:val="22"/>
                <w:szCs w:val="22"/>
              </w:rPr>
              <w:t>单位</w:t>
            </w:r>
          </w:p>
        </w:tc>
        <w:tc>
          <w:tcPr>
            <w:tcW w:w="739" w:type="dxa"/>
            <w:tcBorders>
              <w:top w:val="nil"/>
              <w:left w:val="nil"/>
              <w:bottom w:val="single" w:color="auto" w:sz="4" w:space="0"/>
              <w:right w:val="single" w:color="auto" w:sz="4" w:space="0"/>
            </w:tcBorders>
            <w:shd w:val="clear" w:color="auto" w:fill="auto"/>
            <w:vAlign w:val="center"/>
          </w:tcPr>
          <w:p w14:paraId="7CFCE4D0">
            <w:pPr>
              <w:widowControl/>
              <w:jc w:val="center"/>
              <w:rPr>
                <w:rFonts w:ascii="宋体" w:hAnsi="宋体" w:cs="宋体"/>
                <w:color w:val="000000"/>
                <w:kern w:val="0"/>
                <w:sz w:val="22"/>
                <w:szCs w:val="22"/>
              </w:rPr>
            </w:pPr>
            <w:r>
              <w:rPr>
                <w:rFonts w:hint="eastAsia" w:ascii="宋体" w:hAnsi="宋体" w:cs="宋体"/>
                <w:color w:val="000000"/>
                <w:kern w:val="0"/>
                <w:sz w:val="22"/>
                <w:szCs w:val="22"/>
              </w:rPr>
              <w:t>数量</w:t>
            </w:r>
          </w:p>
        </w:tc>
        <w:tc>
          <w:tcPr>
            <w:tcW w:w="1795" w:type="dxa"/>
            <w:tcBorders>
              <w:top w:val="nil"/>
              <w:left w:val="nil"/>
              <w:bottom w:val="single" w:color="auto" w:sz="4" w:space="0"/>
              <w:right w:val="single" w:color="auto" w:sz="4" w:space="0"/>
            </w:tcBorders>
            <w:shd w:val="clear" w:color="auto" w:fill="auto"/>
            <w:vAlign w:val="center"/>
          </w:tcPr>
          <w:p w14:paraId="3C2A05E8">
            <w:pPr>
              <w:widowControl/>
              <w:jc w:val="center"/>
              <w:rPr>
                <w:rFonts w:ascii="宋体" w:hAnsi="宋体" w:cs="宋体"/>
                <w:color w:val="000000"/>
                <w:kern w:val="0"/>
                <w:sz w:val="22"/>
                <w:szCs w:val="22"/>
              </w:rPr>
            </w:pPr>
            <w:r>
              <w:rPr>
                <w:rFonts w:hint="eastAsia" w:ascii="宋体" w:hAnsi="宋体" w:cs="宋体"/>
                <w:color w:val="000000"/>
                <w:kern w:val="0"/>
                <w:sz w:val="22"/>
                <w:szCs w:val="22"/>
              </w:rPr>
              <w:t>单价（元）</w:t>
            </w:r>
          </w:p>
        </w:tc>
        <w:tc>
          <w:tcPr>
            <w:tcW w:w="739" w:type="dxa"/>
            <w:tcBorders>
              <w:top w:val="nil"/>
              <w:left w:val="nil"/>
              <w:bottom w:val="single" w:color="auto" w:sz="4" w:space="0"/>
              <w:right w:val="single" w:color="auto" w:sz="4" w:space="0"/>
            </w:tcBorders>
            <w:shd w:val="clear" w:color="auto" w:fill="auto"/>
            <w:vAlign w:val="center"/>
          </w:tcPr>
          <w:p w14:paraId="3CB75F7D">
            <w:pPr>
              <w:widowControl/>
              <w:jc w:val="center"/>
              <w:rPr>
                <w:rFonts w:ascii="宋体" w:hAnsi="宋体" w:cs="宋体"/>
                <w:color w:val="000000"/>
                <w:kern w:val="0"/>
                <w:sz w:val="22"/>
                <w:szCs w:val="22"/>
              </w:rPr>
            </w:pPr>
            <w:r>
              <w:rPr>
                <w:rFonts w:hint="eastAsia" w:ascii="宋体" w:hAnsi="宋体" w:cs="宋体"/>
                <w:color w:val="000000"/>
                <w:kern w:val="0"/>
                <w:sz w:val="22"/>
                <w:szCs w:val="22"/>
              </w:rPr>
              <w:t>合计</w:t>
            </w:r>
          </w:p>
        </w:tc>
        <w:tc>
          <w:tcPr>
            <w:tcW w:w="1443" w:type="dxa"/>
            <w:tcBorders>
              <w:top w:val="nil"/>
              <w:left w:val="nil"/>
              <w:bottom w:val="single" w:color="auto" w:sz="4" w:space="0"/>
              <w:right w:val="single" w:color="auto" w:sz="4" w:space="0"/>
            </w:tcBorders>
            <w:shd w:val="clear" w:color="auto" w:fill="auto"/>
            <w:vAlign w:val="center"/>
          </w:tcPr>
          <w:p w14:paraId="08628117">
            <w:pPr>
              <w:widowControl/>
              <w:jc w:val="center"/>
              <w:rPr>
                <w:rFonts w:ascii="宋体" w:hAnsi="宋体" w:cs="宋体"/>
                <w:color w:val="000000"/>
                <w:kern w:val="0"/>
                <w:sz w:val="22"/>
                <w:szCs w:val="22"/>
              </w:rPr>
            </w:pPr>
            <w:r>
              <w:rPr>
                <w:rFonts w:hint="eastAsia" w:ascii="宋体" w:hAnsi="宋体" w:cs="宋体"/>
                <w:color w:val="000000"/>
                <w:kern w:val="0"/>
                <w:sz w:val="22"/>
                <w:szCs w:val="22"/>
              </w:rPr>
              <w:t>生产厂家</w:t>
            </w:r>
          </w:p>
        </w:tc>
        <w:tc>
          <w:tcPr>
            <w:tcW w:w="739" w:type="dxa"/>
            <w:tcBorders>
              <w:top w:val="nil"/>
              <w:left w:val="nil"/>
              <w:bottom w:val="single" w:color="auto" w:sz="4" w:space="0"/>
              <w:right w:val="single" w:color="auto" w:sz="4" w:space="0"/>
            </w:tcBorders>
            <w:shd w:val="clear" w:color="auto" w:fill="auto"/>
            <w:vAlign w:val="center"/>
          </w:tcPr>
          <w:p w14:paraId="584FD449">
            <w:pPr>
              <w:widowControl/>
              <w:jc w:val="center"/>
              <w:rPr>
                <w:rFonts w:ascii="宋体" w:hAnsi="宋体" w:cs="宋体"/>
                <w:color w:val="000000"/>
                <w:kern w:val="0"/>
                <w:sz w:val="22"/>
                <w:szCs w:val="22"/>
              </w:rPr>
            </w:pPr>
            <w:r>
              <w:rPr>
                <w:rFonts w:hint="eastAsia" w:ascii="宋体" w:hAnsi="宋体" w:cs="宋体"/>
                <w:color w:val="000000"/>
                <w:kern w:val="0"/>
                <w:sz w:val="22"/>
                <w:szCs w:val="22"/>
              </w:rPr>
              <w:t>备注</w:t>
            </w:r>
          </w:p>
        </w:tc>
      </w:tr>
      <w:tr w14:paraId="3D6D7910">
        <w:tblPrEx>
          <w:tblCellMar>
            <w:top w:w="0" w:type="dxa"/>
            <w:left w:w="108" w:type="dxa"/>
            <w:bottom w:w="0" w:type="dxa"/>
            <w:right w:w="108" w:type="dxa"/>
          </w:tblCellMar>
        </w:tblPrEx>
        <w:trPr>
          <w:trHeight w:val="270" w:hRule="atLeast"/>
        </w:trPr>
        <w:tc>
          <w:tcPr>
            <w:tcW w:w="740" w:type="dxa"/>
            <w:tcBorders>
              <w:top w:val="nil"/>
              <w:left w:val="single" w:color="auto" w:sz="4" w:space="0"/>
              <w:bottom w:val="single" w:color="auto" w:sz="4" w:space="0"/>
              <w:right w:val="single" w:color="auto" w:sz="4" w:space="0"/>
            </w:tcBorders>
            <w:shd w:val="clear" w:color="auto" w:fill="auto"/>
            <w:vAlign w:val="center"/>
          </w:tcPr>
          <w:p w14:paraId="634E7ED4">
            <w:pPr>
              <w:widowControl/>
              <w:jc w:val="center"/>
              <w:rPr>
                <w:rFonts w:ascii="宋体" w:hAnsi="宋体" w:cs="宋体"/>
                <w:color w:val="000000"/>
                <w:kern w:val="0"/>
                <w:sz w:val="22"/>
                <w:szCs w:val="22"/>
              </w:rPr>
            </w:pPr>
            <w:r>
              <w:rPr>
                <w:rFonts w:hint="eastAsia" w:ascii="宋体" w:hAnsi="宋体" w:cs="宋体"/>
                <w:color w:val="000000"/>
                <w:kern w:val="0"/>
                <w:sz w:val="22"/>
                <w:szCs w:val="22"/>
              </w:rPr>
              <w:t>1</w:t>
            </w:r>
          </w:p>
        </w:tc>
        <w:tc>
          <w:tcPr>
            <w:tcW w:w="2691" w:type="dxa"/>
            <w:tcBorders>
              <w:top w:val="nil"/>
              <w:left w:val="nil"/>
              <w:bottom w:val="single" w:color="auto" w:sz="4" w:space="0"/>
              <w:right w:val="single" w:color="auto" w:sz="4" w:space="0"/>
            </w:tcBorders>
            <w:shd w:val="clear" w:color="auto" w:fill="auto"/>
            <w:vAlign w:val="center"/>
          </w:tcPr>
          <w:p w14:paraId="14D7AD94">
            <w:pPr>
              <w:widowControl/>
              <w:jc w:val="left"/>
              <w:rPr>
                <w:rFonts w:ascii="宋体" w:hAnsi="宋体" w:cs="宋体"/>
                <w:color w:val="000000"/>
                <w:kern w:val="0"/>
                <w:sz w:val="22"/>
                <w:szCs w:val="22"/>
              </w:rPr>
            </w:pPr>
            <w:r>
              <w:rPr>
                <w:rFonts w:hint="eastAsia" w:ascii="宋体" w:hAnsi="宋体" w:cs="宋体"/>
                <w:color w:val="000000"/>
                <w:kern w:val="0"/>
                <w:sz w:val="22"/>
                <w:szCs w:val="22"/>
              </w:rPr>
              <w:t>模块</w:t>
            </w:r>
          </w:p>
        </w:tc>
        <w:tc>
          <w:tcPr>
            <w:tcW w:w="3555" w:type="dxa"/>
            <w:tcBorders>
              <w:top w:val="nil"/>
              <w:left w:val="nil"/>
              <w:bottom w:val="single" w:color="auto" w:sz="4" w:space="0"/>
              <w:right w:val="single" w:color="auto" w:sz="4" w:space="0"/>
            </w:tcBorders>
            <w:shd w:val="clear" w:color="auto" w:fill="auto"/>
            <w:vAlign w:val="center"/>
          </w:tcPr>
          <w:p w14:paraId="1850EF0D">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739" w:type="dxa"/>
            <w:tcBorders>
              <w:top w:val="nil"/>
              <w:left w:val="nil"/>
              <w:bottom w:val="single" w:color="auto" w:sz="4" w:space="0"/>
              <w:right w:val="single" w:color="auto" w:sz="4" w:space="0"/>
            </w:tcBorders>
            <w:shd w:val="clear" w:color="auto" w:fill="auto"/>
            <w:vAlign w:val="center"/>
          </w:tcPr>
          <w:p w14:paraId="43245EAA">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739" w:type="dxa"/>
            <w:tcBorders>
              <w:top w:val="nil"/>
              <w:left w:val="nil"/>
              <w:bottom w:val="single" w:color="auto" w:sz="4" w:space="0"/>
              <w:right w:val="single" w:color="auto" w:sz="4" w:space="0"/>
            </w:tcBorders>
            <w:shd w:val="clear" w:color="auto" w:fill="auto"/>
            <w:vAlign w:val="center"/>
          </w:tcPr>
          <w:p w14:paraId="5E4BB2ED">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1795" w:type="dxa"/>
            <w:tcBorders>
              <w:top w:val="nil"/>
              <w:left w:val="nil"/>
              <w:bottom w:val="single" w:color="auto" w:sz="4" w:space="0"/>
              <w:right w:val="single" w:color="auto" w:sz="4" w:space="0"/>
            </w:tcBorders>
            <w:shd w:val="clear" w:color="auto" w:fill="auto"/>
            <w:vAlign w:val="center"/>
          </w:tcPr>
          <w:p w14:paraId="1D451404">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739" w:type="dxa"/>
            <w:tcBorders>
              <w:top w:val="nil"/>
              <w:left w:val="nil"/>
              <w:bottom w:val="single" w:color="auto" w:sz="4" w:space="0"/>
              <w:right w:val="single" w:color="auto" w:sz="4" w:space="0"/>
            </w:tcBorders>
            <w:shd w:val="clear" w:color="auto" w:fill="auto"/>
            <w:vAlign w:val="center"/>
          </w:tcPr>
          <w:p w14:paraId="48A8F3AF">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1443" w:type="dxa"/>
            <w:tcBorders>
              <w:top w:val="nil"/>
              <w:left w:val="nil"/>
              <w:bottom w:val="single" w:color="auto" w:sz="4" w:space="0"/>
              <w:right w:val="single" w:color="auto" w:sz="4" w:space="0"/>
            </w:tcBorders>
            <w:shd w:val="clear" w:color="auto" w:fill="auto"/>
            <w:vAlign w:val="center"/>
          </w:tcPr>
          <w:p w14:paraId="6FEDED96">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739" w:type="dxa"/>
            <w:tcBorders>
              <w:top w:val="nil"/>
              <w:left w:val="nil"/>
              <w:bottom w:val="single" w:color="auto" w:sz="4" w:space="0"/>
              <w:right w:val="single" w:color="auto" w:sz="4" w:space="0"/>
            </w:tcBorders>
            <w:shd w:val="clear" w:color="auto" w:fill="auto"/>
            <w:vAlign w:val="center"/>
          </w:tcPr>
          <w:p w14:paraId="013DD18F">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r>
      <w:tr w14:paraId="1584AF7D">
        <w:tblPrEx>
          <w:tblCellMar>
            <w:top w:w="0" w:type="dxa"/>
            <w:left w:w="108" w:type="dxa"/>
            <w:bottom w:w="0" w:type="dxa"/>
            <w:right w:w="108" w:type="dxa"/>
          </w:tblCellMar>
        </w:tblPrEx>
        <w:trPr>
          <w:trHeight w:val="270" w:hRule="atLeast"/>
        </w:trPr>
        <w:tc>
          <w:tcPr>
            <w:tcW w:w="740" w:type="dxa"/>
            <w:tcBorders>
              <w:top w:val="nil"/>
              <w:left w:val="single" w:color="auto" w:sz="4" w:space="0"/>
              <w:bottom w:val="single" w:color="auto" w:sz="4" w:space="0"/>
              <w:right w:val="single" w:color="auto" w:sz="4" w:space="0"/>
            </w:tcBorders>
            <w:shd w:val="clear" w:color="auto" w:fill="auto"/>
            <w:vAlign w:val="center"/>
          </w:tcPr>
          <w:p w14:paraId="4FF070C4">
            <w:pPr>
              <w:widowControl/>
              <w:jc w:val="center"/>
              <w:rPr>
                <w:rFonts w:ascii="宋体" w:hAnsi="宋体" w:cs="宋体"/>
                <w:color w:val="000000"/>
                <w:kern w:val="0"/>
                <w:sz w:val="22"/>
                <w:szCs w:val="22"/>
              </w:rPr>
            </w:pPr>
            <w:r>
              <w:rPr>
                <w:rFonts w:hint="eastAsia" w:ascii="宋体" w:hAnsi="宋体" w:cs="宋体"/>
                <w:color w:val="000000"/>
                <w:kern w:val="0"/>
                <w:sz w:val="22"/>
                <w:szCs w:val="22"/>
              </w:rPr>
              <w:t>2</w:t>
            </w:r>
          </w:p>
        </w:tc>
        <w:tc>
          <w:tcPr>
            <w:tcW w:w="2691" w:type="dxa"/>
            <w:tcBorders>
              <w:top w:val="nil"/>
              <w:left w:val="nil"/>
              <w:bottom w:val="single" w:color="auto" w:sz="4" w:space="0"/>
              <w:right w:val="single" w:color="auto" w:sz="4" w:space="0"/>
            </w:tcBorders>
            <w:shd w:val="clear" w:color="auto" w:fill="auto"/>
            <w:vAlign w:val="center"/>
          </w:tcPr>
          <w:p w14:paraId="2FBEF4F6">
            <w:pPr>
              <w:widowControl/>
              <w:jc w:val="left"/>
              <w:rPr>
                <w:rFonts w:ascii="宋体" w:hAnsi="宋体" w:cs="宋体"/>
                <w:color w:val="000000"/>
                <w:kern w:val="0"/>
                <w:sz w:val="22"/>
                <w:szCs w:val="22"/>
              </w:rPr>
            </w:pPr>
            <w:r>
              <w:rPr>
                <w:rFonts w:hint="eastAsia" w:ascii="宋体" w:hAnsi="宋体" w:cs="宋体"/>
                <w:color w:val="000000"/>
                <w:kern w:val="0"/>
                <w:sz w:val="22"/>
                <w:szCs w:val="22"/>
              </w:rPr>
              <w:t>1</w:t>
            </w:r>
            <w:r>
              <w:rPr>
                <w:rFonts w:ascii="宋体" w:hAnsi="宋体" w:cs="宋体"/>
                <w:color w:val="000000"/>
                <w:kern w:val="0"/>
                <w:sz w:val="22"/>
                <w:szCs w:val="22"/>
              </w:rPr>
              <w:t>0</w:t>
            </w:r>
            <w:r>
              <w:rPr>
                <w:rFonts w:hint="eastAsia" w:ascii="宋体" w:hAnsi="宋体" w:cs="宋体"/>
                <w:color w:val="000000"/>
                <w:kern w:val="0"/>
                <w:sz w:val="22"/>
                <w:szCs w:val="22"/>
              </w:rPr>
              <w:t>芯连接器</w:t>
            </w:r>
          </w:p>
        </w:tc>
        <w:tc>
          <w:tcPr>
            <w:tcW w:w="3555" w:type="dxa"/>
            <w:tcBorders>
              <w:top w:val="nil"/>
              <w:left w:val="nil"/>
              <w:bottom w:val="single" w:color="auto" w:sz="4" w:space="0"/>
              <w:right w:val="single" w:color="auto" w:sz="4" w:space="0"/>
            </w:tcBorders>
            <w:shd w:val="clear" w:color="auto" w:fill="auto"/>
            <w:vAlign w:val="center"/>
          </w:tcPr>
          <w:p w14:paraId="06850503">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739" w:type="dxa"/>
            <w:tcBorders>
              <w:top w:val="nil"/>
              <w:left w:val="nil"/>
              <w:bottom w:val="single" w:color="auto" w:sz="4" w:space="0"/>
              <w:right w:val="single" w:color="auto" w:sz="4" w:space="0"/>
            </w:tcBorders>
            <w:shd w:val="clear" w:color="auto" w:fill="auto"/>
            <w:vAlign w:val="center"/>
          </w:tcPr>
          <w:p w14:paraId="732A36DF">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739" w:type="dxa"/>
            <w:tcBorders>
              <w:top w:val="nil"/>
              <w:left w:val="nil"/>
              <w:bottom w:val="single" w:color="auto" w:sz="4" w:space="0"/>
              <w:right w:val="single" w:color="auto" w:sz="4" w:space="0"/>
            </w:tcBorders>
            <w:shd w:val="clear" w:color="auto" w:fill="auto"/>
            <w:vAlign w:val="center"/>
          </w:tcPr>
          <w:p w14:paraId="7D68A612">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1795" w:type="dxa"/>
            <w:tcBorders>
              <w:top w:val="nil"/>
              <w:left w:val="nil"/>
              <w:bottom w:val="single" w:color="auto" w:sz="4" w:space="0"/>
              <w:right w:val="single" w:color="auto" w:sz="4" w:space="0"/>
            </w:tcBorders>
            <w:shd w:val="clear" w:color="auto" w:fill="auto"/>
            <w:vAlign w:val="center"/>
          </w:tcPr>
          <w:p w14:paraId="5FF0AB30">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739" w:type="dxa"/>
            <w:tcBorders>
              <w:top w:val="nil"/>
              <w:left w:val="nil"/>
              <w:bottom w:val="single" w:color="auto" w:sz="4" w:space="0"/>
              <w:right w:val="single" w:color="auto" w:sz="4" w:space="0"/>
            </w:tcBorders>
            <w:shd w:val="clear" w:color="auto" w:fill="auto"/>
            <w:vAlign w:val="center"/>
          </w:tcPr>
          <w:p w14:paraId="370DDE37">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1443" w:type="dxa"/>
            <w:tcBorders>
              <w:top w:val="nil"/>
              <w:left w:val="nil"/>
              <w:bottom w:val="single" w:color="auto" w:sz="4" w:space="0"/>
              <w:right w:val="single" w:color="auto" w:sz="4" w:space="0"/>
            </w:tcBorders>
            <w:shd w:val="clear" w:color="auto" w:fill="auto"/>
            <w:vAlign w:val="center"/>
          </w:tcPr>
          <w:p w14:paraId="76D78DD0">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739" w:type="dxa"/>
            <w:tcBorders>
              <w:top w:val="nil"/>
              <w:left w:val="nil"/>
              <w:bottom w:val="single" w:color="auto" w:sz="4" w:space="0"/>
              <w:right w:val="single" w:color="auto" w:sz="4" w:space="0"/>
            </w:tcBorders>
            <w:shd w:val="clear" w:color="auto" w:fill="auto"/>
            <w:vAlign w:val="center"/>
          </w:tcPr>
          <w:p w14:paraId="1C72DC41">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r>
      <w:tr w14:paraId="369EA5CF">
        <w:tblPrEx>
          <w:tblCellMar>
            <w:top w:w="0" w:type="dxa"/>
            <w:left w:w="108" w:type="dxa"/>
            <w:bottom w:w="0" w:type="dxa"/>
            <w:right w:w="108" w:type="dxa"/>
          </w:tblCellMar>
        </w:tblPrEx>
        <w:trPr>
          <w:trHeight w:val="270" w:hRule="atLeast"/>
        </w:trPr>
        <w:tc>
          <w:tcPr>
            <w:tcW w:w="740" w:type="dxa"/>
            <w:tcBorders>
              <w:top w:val="nil"/>
              <w:left w:val="single" w:color="auto" w:sz="4" w:space="0"/>
              <w:bottom w:val="single" w:color="auto" w:sz="4" w:space="0"/>
              <w:right w:val="single" w:color="auto" w:sz="4" w:space="0"/>
            </w:tcBorders>
            <w:shd w:val="clear" w:color="auto" w:fill="auto"/>
            <w:vAlign w:val="center"/>
          </w:tcPr>
          <w:p w14:paraId="6B502D3D">
            <w:pPr>
              <w:widowControl/>
              <w:jc w:val="center"/>
              <w:rPr>
                <w:rFonts w:ascii="宋体" w:hAnsi="宋体" w:cs="宋体"/>
                <w:color w:val="000000"/>
                <w:kern w:val="0"/>
                <w:sz w:val="22"/>
                <w:szCs w:val="22"/>
              </w:rPr>
            </w:pPr>
            <w:r>
              <w:rPr>
                <w:rFonts w:hint="eastAsia" w:ascii="宋体" w:hAnsi="宋体" w:cs="宋体"/>
                <w:color w:val="000000"/>
                <w:kern w:val="0"/>
                <w:sz w:val="22"/>
                <w:szCs w:val="22"/>
              </w:rPr>
              <w:t>…</w:t>
            </w:r>
          </w:p>
        </w:tc>
        <w:tc>
          <w:tcPr>
            <w:tcW w:w="2691" w:type="dxa"/>
            <w:tcBorders>
              <w:top w:val="nil"/>
              <w:left w:val="nil"/>
              <w:bottom w:val="single" w:color="auto" w:sz="4" w:space="0"/>
              <w:right w:val="single" w:color="auto" w:sz="4" w:space="0"/>
            </w:tcBorders>
            <w:shd w:val="clear" w:color="auto" w:fill="auto"/>
            <w:vAlign w:val="center"/>
          </w:tcPr>
          <w:p w14:paraId="20620C94">
            <w:pPr>
              <w:widowControl/>
              <w:jc w:val="left"/>
              <w:rPr>
                <w:rFonts w:ascii="宋体" w:hAnsi="宋体" w:cs="宋体"/>
                <w:color w:val="000000"/>
                <w:kern w:val="0"/>
                <w:sz w:val="22"/>
                <w:szCs w:val="22"/>
              </w:rPr>
            </w:pPr>
            <w:r>
              <w:rPr>
                <w:rFonts w:hint="eastAsia" w:ascii="宋体" w:hAnsi="宋体" w:cs="宋体"/>
                <w:color w:val="000000"/>
                <w:kern w:val="0"/>
                <w:sz w:val="22"/>
                <w:szCs w:val="22"/>
              </w:rPr>
              <w:t>…</w:t>
            </w:r>
          </w:p>
        </w:tc>
        <w:tc>
          <w:tcPr>
            <w:tcW w:w="3555" w:type="dxa"/>
            <w:tcBorders>
              <w:top w:val="nil"/>
              <w:left w:val="nil"/>
              <w:bottom w:val="single" w:color="auto" w:sz="4" w:space="0"/>
              <w:right w:val="single" w:color="auto" w:sz="4" w:space="0"/>
            </w:tcBorders>
            <w:shd w:val="clear" w:color="auto" w:fill="auto"/>
            <w:vAlign w:val="center"/>
          </w:tcPr>
          <w:p w14:paraId="68EA4D43">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739" w:type="dxa"/>
            <w:tcBorders>
              <w:top w:val="nil"/>
              <w:left w:val="nil"/>
              <w:bottom w:val="single" w:color="auto" w:sz="4" w:space="0"/>
              <w:right w:val="single" w:color="auto" w:sz="4" w:space="0"/>
            </w:tcBorders>
            <w:shd w:val="clear" w:color="auto" w:fill="auto"/>
            <w:vAlign w:val="center"/>
          </w:tcPr>
          <w:p w14:paraId="260A6B74">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739" w:type="dxa"/>
            <w:tcBorders>
              <w:top w:val="nil"/>
              <w:left w:val="nil"/>
              <w:bottom w:val="single" w:color="auto" w:sz="4" w:space="0"/>
              <w:right w:val="single" w:color="auto" w:sz="4" w:space="0"/>
            </w:tcBorders>
            <w:shd w:val="clear" w:color="auto" w:fill="auto"/>
            <w:vAlign w:val="center"/>
          </w:tcPr>
          <w:p w14:paraId="568943C0">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1795" w:type="dxa"/>
            <w:tcBorders>
              <w:top w:val="nil"/>
              <w:left w:val="nil"/>
              <w:bottom w:val="single" w:color="auto" w:sz="4" w:space="0"/>
              <w:right w:val="single" w:color="auto" w:sz="4" w:space="0"/>
            </w:tcBorders>
            <w:shd w:val="clear" w:color="auto" w:fill="auto"/>
            <w:vAlign w:val="center"/>
          </w:tcPr>
          <w:p w14:paraId="3627A165">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739" w:type="dxa"/>
            <w:tcBorders>
              <w:top w:val="nil"/>
              <w:left w:val="nil"/>
              <w:bottom w:val="single" w:color="auto" w:sz="4" w:space="0"/>
              <w:right w:val="single" w:color="auto" w:sz="4" w:space="0"/>
            </w:tcBorders>
            <w:shd w:val="clear" w:color="auto" w:fill="auto"/>
            <w:vAlign w:val="center"/>
          </w:tcPr>
          <w:p w14:paraId="7502E232">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1443" w:type="dxa"/>
            <w:tcBorders>
              <w:top w:val="nil"/>
              <w:left w:val="nil"/>
              <w:bottom w:val="single" w:color="auto" w:sz="4" w:space="0"/>
              <w:right w:val="single" w:color="auto" w:sz="4" w:space="0"/>
            </w:tcBorders>
            <w:shd w:val="clear" w:color="auto" w:fill="auto"/>
            <w:vAlign w:val="center"/>
          </w:tcPr>
          <w:p w14:paraId="2B57D8CD">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739" w:type="dxa"/>
            <w:tcBorders>
              <w:top w:val="nil"/>
              <w:left w:val="nil"/>
              <w:bottom w:val="single" w:color="auto" w:sz="4" w:space="0"/>
              <w:right w:val="single" w:color="auto" w:sz="4" w:space="0"/>
            </w:tcBorders>
            <w:shd w:val="clear" w:color="auto" w:fill="auto"/>
            <w:vAlign w:val="center"/>
          </w:tcPr>
          <w:p w14:paraId="4888F5CF">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r>
      <w:tr w14:paraId="5C414171">
        <w:tblPrEx>
          <w:tblCellMar>
            <w:top w:w="0" w:type="dxa"/>
            <w:left w:w="108" w:type="dxa"/>
            <w:bottom w:w="0" w:type="dxa"/>
            <w:right w:w="108" w:type="dxa"/>
          </w:tblCellMar>
        </w:tblPrEx>
        <w:trPr>
          <w:trHeight w:val="270" w:hRule="atLeast"/>
        </w:trPr>
        <w:tc>
          <w:tcPr>
            <w:tcW w:w="740" w:type="dxa"/>
            <w:tcBorders>
              <w:top w:val="nil"/>
              <w:left w:val="single" w:color="auto" w:sz="4" w:space="0"/>
              <w:bottom w:val="single" w:color="auto" w:sz="4" w:space="0"/>
              <w:right w:val="single" w:color="auto" w:sz="4" w:space="0"/>
            </w:tcBorders>
            <w:shd w:val="clear" w:color="auto" w:fill="auto"/>
            <w:vAlign w:val="center"/>
          </w:tcPr>
          <w:p w14:paraId="046039B1">
            <w:pPr>
              <w:widowControl/>
              <w:jc w:val="center"/>
              <w:rPr>
                <w:rFonts w:ascii="宋体" w:hAnsi="宋体" w:cs="宋体"/>
                <w:color w:val="000000"/>
                <w:kern w:val="0"/>
                <w:sz w:val="22"/>
                <w:szCs w:val="22"/>
              </w:rPr>
            </w:pPr>
            <w:r>
              <w:rPr>
                <w:rFonts w:hint="eastAsia" w:ascii="宋体" w:hAnsi="宋体" w:cs="宋体"/>
                <w:color w:val="000000"/>
                <w:kern w:val="0"/>
                <w:sz w:val="22"/>
                <w:szCs w:val="22"/>
              </w:rPr>
              <w:t>…</w:t>
            </w:r>
          </w:p>
        </w:tc>
        <w:tc>
          <w:tcPr>
            <w:tcW w:w="2691" w:type="dxa"/>
            <w:tcBorders>
              <w:top w:val="nil"/>
              <w:left w:val="nil"/>
              <w:bottom w:val="single" w:color="auto" w:sz="4" w:space="0"/>
              <w:right w:val="single" w:color="auto" w:sz="4" w:space="0"/>
            </w:tcBorders>
            <w:shd w:val="clear" w:color="auto" w:fill="auto"/>
            <w:vAlign w:val="center"/>
          </w:tcPr>
          <w:p w14:paraId="410B1BBB">
            <w:pPr>
              <w:widowControl/>
              <w:jc w:val="left"/>
              <w:rPr>
                <w:rFonts w:ascii="宋体" w:hAnsi="宋体" w:cs="宋体"/>
                <w:color w:val="000000"/>
                <w:kern w:val="0"/>
                <w:sz w:val="22"/>
                <w:szCs w:val="22"/>
              </w:rPr>
            </w:pPr>
            <w:r>
              <w:rPr>
                <w:rFonts w:hint="eastAsia" w:ascii="宋体" w:hAnsi="宋体" w:cs="宋体"/>
                <w:color w:val="000000"/>
                <w:kern w:val="0"/>
                <w:sz w:val="22"/>
                <w:szCs w:val="22"/>
              </w:rPr>
              <w:t>…</w:t>
            </w:r>
          </w:p>
        </w:tc>
        <w:tc>
          <w:tcPr>
            <w:tcW w:w="3555" w:type="dxa"/>
            <w:tcBorders>
              <w:top w:val="nil"/>
              <w:left w:val="nil"/>
              <w:bottom w:val="single" w:color="auto" w:sz="4" w:space="0"/>
              <w:right w:val="single" w:color="auto" w:sz="4" w:space="0"/>
            </w:tcBorders>
            <w:shd w:val="clear" w:color="auto" w:fill="auto"/>
            <w:vAlign w:val="center"/>
          </w:tcPr>
          <w:p w14:paraId="7B213214">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739" w:type="dxa"/>
            <w:tcBorders>
              <w:top w:val="nil"/>
              <w:left w:val="nil"/>
              <w:bottom w:val="single" w:color="auto" w:sz="4" w:space="0"/>
              <w:right w:val="single" w:color="auto" w:sz="4" w:space="0"/>
            </w:tcBorders>
            <w:shd w:val="clear" w:color="auto" w:fill="auto"/>
            <w:vAlign w:val="center"/>
          </w:tcPr>
          <w:p w14:paraId="5A8805F5">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739" w:type="dxa"/>
            <w:tcBorders>
              <w:top w:val="nil"/>
              <w:left w:val="nil"/>
              <w:bottom w:val="single" w:color="auto" w:sz="4" w:space="0"/>
              <w:right w:val="single" w:color="auto" w:sz="4" w:space="0"/>
            </w:tcBorders>
            <w:shd w:val="clear" w:color="auto" w:fill="auto"/>
            <w:vAlign w:val="center"/>
          </w:tcPr>
          <w:p w14:paraId="3B86FF2A">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1795" w:type="dxa"/>
            <w:tcBorders>
              <w:top w:val="nil"/>
              <w:left w:val="nil"/>
              <w:bottom w:val="single" w:color="auto" w:sz="4" w:space="0"/>
              <w:right w:val="single" w:color="auto" w:sz="4" w:space="0"/>
            </w:tcBorders>
            <w:shd w:val="clear" w:color="auto" w:fill="auto"/>
            <w:vAlign w:val="center"/>
          </w:tcPr>
          <w:p w14:paraId="0BF05C18">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739" w:type="dxa"/>
            <w:tcBorders>
              <w:top w:val="nil"/>
              <w:left w:val="nil"/>
              <w:bottom w:val="single" w:color="auto" w:sz="4" w:space="0"/>
              <w:right w:val="single" w:color="auto" w:sz="4" w:space="0"/>
            </w:tcBorders>
            <w:shd w:val="clear" w:color="auto" w:fill="auto"/>
            <w:vAlign w:val="center"/>
          </w:tcPr>
          <w:p w14:paraId="4B845E54">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1443" w:type="dxa"/>
            <w:tcBorders>
              <w:top w:val="nil"/>
              <w:left w:val="nil"/>
              <w:bottom w:val="single" w:color="auto" w:sz="4" w:space="0"/>
              <w:right w:val="single" w:color="auto" w:sz="4" w:space="0"/>
            </w:tcBorders>
            <w:shd w:val="clear" w:color="auto" w:fill="auto"/>
            <w:vAlign w:val="center"/>
          </w:tcPr>
          <w:p w14:paraId="3CCF1EEA">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739" w:type="dxa"/>
            <w:tcBorders>
              <w:top w:val="nil"/>
              <w:left w:val="nil"/>
              <w:bottom w:val="single" w:color="auto" w:sz="4" w:space="0"/>
              <w:right w:val="single" w:color="auto" w:sz="4" w:space="0"/>
            </w:tcBorders>
            <w:shd w:val="clear" w:color="auto" w:fill="auto"/>
            <w:vAlign w:val="center"/>
          </w:tcPr>
          <w:p w14:paraId="393719DF">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r>
      <w:tr w14:paraId="16B5A7C0">
        <w:tblPrEx>
          <w:tblCellMar>
            <w:top w:w="0" w:type="dxa"/>
            <w:left w:w="108" w:type="dxa"/>
            <w:bottom w:w="0" w:type="dxa"/>
            <w:right w:w="108" w:type="dxa"/>
          </w:tblCellMar>
        </w:tblPrEx>
        <w:trPr>
          <w:trHeight w:val="270" w:hRule="atLeast"/>
        </w:trPr>
        <w:tc>
          <w:tcPr>
            <w:tcW w:w="740" w:type="dxa"/>
            <w:tcBorders>
              <w:top w:val="nil"/>
              <w:left w:val="single" w:color="auto" w:sz="4" w:space="0"/>
              <w:bottom w:val="single" w:color="auto" w:sz="4" w:space="0"/>
              <w:right w:val="single" w:color="auto" w:sz="4" w:space="0"/>
            </w:tcBorders>
            <w:shd w:val="clear" w:color="auto" w:fill="auto"/>
            <w:vAlign w:val="center"/>
          </w:tcPr>
          <w:p w14:paraId="70B6EBF5">
            <w:pPr>
              <w:widowControl/>
              <w:jc w:val="center"/>
              <w:rPr>
                <w:rFonts w:ascii="宋体" w:hAnsi="宋体" w:cs="宋体"/>
                <w:color w:val="000000"/>
                <w:kern w:val="0"/>
                <w:sz w:val="22"/>
                <w:szCs w:val="22"/>
              </w:rPr>
            </w:pPr>
            <w:r>
              <w:rPr>
                <w:rFonts w:hint="eastAsia" w:ascii="宋体" w:hAnsi="宋体" w:cs="宋体"/>
                <w:color w:val="000000"/>
                <w:kern w:val="0"/>
                <w:sz w:val="22"/>
                <w:szCs w:val="22"/>
              </w:rPr>
              <w:t>…</w:t>
            </w:r>
          </w:p>
        </w:tc>
        <w:tc>
          <w:tcPr>
            <w:tcW w:w="2691" w:type="dxa"/>
            <w:tcBorders>
              <w:top w:val="nil"/>
              <w:left w:val="nil"/>
              <w:bottom w:val="single" w:color="auto" w:sz="4" w:space="0"/>
              <w:right w:val="single" w:color="auto" w:sz="4" w:space="0"/>
            </w:tcBorders>
            <w:shd w:val="clear" w:color="auto" w:fill="auto"/>
            <w:vAlign w:val="center"/>
          </w:tcPr>
          <w:p w14:paraId="0D33CD72">
            <w:pPr>
              <w:widowControl/>
              <w:jc w:val="left"/>
              <w:rPr>
                <w:rFonts w:ascii="宋体" w:hAnsi="宋体" w:cs="宋体"/>
                <w:color w:val="000000"/>
                <w:kern w:val="0"/>
                <w:sz w:val="22"/>
                <w:szCs w:val="22"/>
              </w:rPr>
            </w:pPr>
            <w:r>
              <w:rPr>
                <w:rFonts w:hint="eastAsia" w:ascii="宋体" w:hAnsi="宋体" w:cs="宋体"/>
                <w:color w:val="000000"/>
                <w:kern w:val="0"/>
                <w:sz w:val="22"/>
                <w:szCs w:val="22"/>
              </w:rPr>
              <w:t>壳体</w:t>
            </w:r>
          </w:p>
        </w:tc>
        <w:tc>
          <w:tcPr>
            <w:tcW w:w="3555" w:type="dxa"/>
            <w:tcBorders>
              <w:top w:val="nil"/>
              <w:left w:val="nil"/>
              <w:bottom w:val="single" w:color="auto" w:sz="4" w:space="0"/>
              <w:right w:val="single" w:color="auto" w:sz="4" w:space="0"/>
            </w:tcBorders>
            <w:shd w:val="clear" w:color="auto" w:fill="auto"/>
            <w:vAlign w:val="center"/>
          </w:tcPr>
          <w:p w14:paraId="6CB5C0DD">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739" w:type="dxa"/>
            <w:tcBorders>
              <w:top w:val="nil"/>
              <w:left w:val="nil"/>
              <w:bottom w:val="single" w:color="auto" w:sz="4" w:space="0"/>
              <w:right w:val="single" w:color="auto" w:sz="4" w:space="0"/>
            </w:tcBorders>
            <w:shd w:val="clear" w:color="auto" w:fill="auto"/>
            <w:vAlign w:val="center"/>
          </w:tcPr>
          <w:p w14:paraId="0E02AA90">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739" w:type="dxa"/>
            <w:tcBorders>
              <w:top w:val="nil"/>
              <w:left w:val="nil"/>
              <w:bottom w:val="single" w:color="auto" w:sz="4" w:space="0"/>
              <w:right w:val="single" w:color="auto" w:sz="4" w:space="0"/>
            </w:tcBorders>
            <w:shd w:val="clear" w:color="auto" w:fill="auto"/>
            <w:vAlign w:val="center"/>
          </w:tcPr>
          <w:p w14:paraId="25447B26">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1795" w:type="dxa"/>
            <w:tcBorders>
              <w:top w:val="nil"/>
              <w:left w:val="nil"/>
              <w:bottom w:val="single" w:color="auto" w:sz="4" w:space="0"/>
              <w:right w:val="single" w:color="auto" w:sz="4" w:space="0"/>
            </w:tcBorders>
            <w:shd w:val="clear" w:color="auto" w:fill="auto"/>
            <w:vAlign w:val="center"/>
          </w:tcPr>
          <w:p w14:paraId="3D347E47">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739" w:type="dxa"/>
            <w:tcBorders>
              <w:top w:val="nil"/>
              <w:left w:val="nil"/>
              <w:bottom w:val="single" w:color="auto" w:sz="4" w:space="0"/>
              <w:right w:val="single" w:color="auto" w:sz="4" w:space="0"/>
            </w:tcBorders>
            <w:shd w:val="clear" w:color="auto" w:fill="auto"/>
            <w:vAlign w:val="center"/>
          </w:tcPr>
          <w:p w14:paraId="126630B8">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1443" w:type="dxa"/>
            <w:tcBorders>
              <w:top w:val="nil"/>
              <w:left w:val="nil"/>
              <w:bottom w:val="single" w:color="auto" w:sz="4" w:space="0"/>
              <w:right w:val="single" w:color="auto" w:sz="4" w:space="0"/>
            </w:tcBorders>
            <w:shd w:val="clear" w:color="auto" w:fill="auto"/>
            <w:vAlign w:val="center"/>
          </w:tcPr>
          <w:p w14:paraId="197A023D">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739" w:type="dxa"/>
            <w:tcBorders>
              <w:top w:val="nil"/>
              <w:left w:val="nil"/>
              <w:bottom w:val="single" w:color="auto" w:sz="4" w:space="0"/>
              <w:right w:val="single" w:color="auto" w:sz="4" w:space="0"/>
            </w:tcBorders>
            <w:shd w:val="clear" w:color="auto" w:fill="auto"/>
            <w:vAlign w:val="center"/>
          </w:tcPr>
          <w:p w14:paraId="7EA4901C">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r>
      <w:tr w14:paraId="12E5B8C1">
        <w:tblPrEx>
          <w:tblCellMar>
            <w:top w:w="0" w:type="dxa"/>
            <w:left w:w="108" w:type="dxa"/>
            <w:bottom w:w="0" w:type="dxa"/>
            <w:right w:w="108" w:type="dxa"/>
          </w:tblCellMar>
        </w:tblPrEx>
        <w:trPr>
          <w:trHeight w:val="270" w:hRule="atLeast"/>
        </w:trPr>
        <w:tc>
          <w:tcPr>
            <w:tcW w:w="740" w:type="dxa"/>
            <w:tcBorders>
              <w:top w:val="nil"/>
              <w:left w:val="single" w:color="auto" w:sz="4" w:space="0"/>
              <w:bottom w:val="single" w:color="auto" w:sz="4" w:space="0"/>
              <w:right w:val="single" w:color="auto" w:sz="4" w:space="0"/>
            </w:tcBorders>
            <w:shd w:val="clear" w:color="auto" w:fill="auto"/>
            <w:vAlign w:val="center"/>
          </w:tcPr>
          <w:p w14:paraId="4094B899">
            <w:pPr>
              <w:widowControl/>
              <w:jc w:val="center"/>
              <w:rPr>
                <w:rFonts w:ascii="宋体" w:hAnsi="宋体" w:cs="宋体"/>
                <w:color w:val="000000"/>
                <w:kern w:val="0"/>
                <w:sz w:val="22"/>
                <w:szCs w:val="22"/>
              </w:rPr>
            </w:pPr>
            <w:r>
              <w:rPr>
                <w:rFonts w:hint="eastAsia" w:ascii="宋体" w:hAnsi="宋体" w:cs="宋体"/>
                <w:color w:val="000000"/>
                <w:kern w:val="0"/>
                <w:sz w:val="22"/>
                <w:szCs w:val="22"/>
              </w:rPr>
              <w:t>…</w:t>
            </w:r>
          </w:p>
        </w:tc>
        <w:tc>
          <w:tcPr>
            <w:tcW w:w="2691" w:type="dxa"/>
            <w:tcBorders>
              <w:top w:val="nil"/>
              <w:left w:val="nil"/>
              <w:bottom w:val="single" w:color="auto" w:sz="4" w:space="0"/>
              <w:right w:val="single" w:color="auto" w:sz="4" w:space="0"/>
            </w:tcBorders>
            <w:shd w:val="clear" w:color="auto" w:fill="auto"/>
            <w:vAlign w:val="center"/>
          </w:tcPr>
          <w:p w14:paraId="10696E90">
            <w:pPr>
              <w:widowControl/>
              <w:jc w:val="left"/>
              <w:rPr>
                <w:rFonts w:ascii="宋体" w:hAnsi="宋体" w:cs="宋体"/>
                <w:color w:val="000000"/>
                <w:kern w:val="0"/>
                <w:sz w:val="22"/>
                <w:szCs w:val="22"/>
              </w:rPr>
            </w:pPr>
            <w:r>
              <w:rPr>
                <w:rFonts w:hint="eastAsia" w:ascii="宋体" w:hAnsi="宋体" w:cs="宋体"/>
                <w:color w:val="000000"/>
                <w:kern w:val="0"/>
                <w:sz w:val="22"/>
                <w:szCs w:val="22"/>
              </w:rPr>
              <w:t>包装</w:t>
            </w:r>
          </w:p>
        </w:tc>
        <w:tc>
          <w:tcPr>
            <w:tcW w:w="3555" w:type="dxa"/>
            <w:tcBorders>
              <w:top w:val="nil"/>
              <w:left w:val="nil"/>
              <w:bottom w:val="single" w:color="auto" w:sz="4" w:space="0"/>
              <w:right w:val="single" w:color="auto" w:sz="4" w:space="0"/>
            </w:tcBorders>
            <w:shd w:val="clear" w:color="auto" w:fill="auto"/>
            <w:vAlign w:val="center"/>
          </w:tcPr>
          <w:p w14:paraId="1574B43A">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739" w:type="dxa"/>
            <w:tcBorders>
              <w:top w:val="nil"/>
              <w:left w:val="nil"/>
              <w:bottom w:val="single" w:color="auto" w:sz="4" w:space="0"/>
              <w:right w:val="single" w:color="auto" w:sz="4" w:space="0"/>
            </w:tcBorders>
            <w:shd w:val="clear" w:color="auto" w:fill="auto"/>
            <w:vAlign w:val="center"/>
          </w:tcPr>
          <w:p w14:paraId="5BD1F1F0">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739" w:type="dxa"/>
            <w:tcBorders>
              <w:top w:val="nil"/>
              <w:left w:val="nil"/>
              <w:bottom w:val="single" w:color="auto" w:sz="4" w:space="0"/>
              <w:right w:val="single" w:color="auto" w:sz="4" w:space="0"/>
            </w:tcBorders>
            <w:shd w:val="clear" w:color="auto" w:fill="auto"/>
            <w:vAlign w:val="center"/>
          </w:tcPr>
          <w:p w14:paraId="2B76484A">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1795" w:type="dxa"/>
            <w:tcBorders>
              <w:top w:val="nil"/>
              <w:left w:val="nil"/>
              <w:bottom w:val="single" w:color="auto" w:sz="4" w:space="0"/>
              <w:right w:val="single" w:color="auto" w:sz="4" w:space="0"/>
            </w:tcBorders>
            <w:shd w:val="clear" w:color="auto" w:fill="auto"/>
            <w:vAlign w:val="center"/>
          </w:tcPr>
          <w:p w14:paraId="205E62AC">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739" w:type="dxa"/>
            <w:tcBorders>
              <w:top w:val="nil"/>
              <w:left w:val="nil"/>
              <w:bottom w:val="single" w:color="auto" w:sz="4" w:space="0"/>
              <w:right w:val="single" w:color="auto" w:sz="4" w:space="0"/>
            </w:tcBorders>
            <w:shd w:val="clear" w:color="auto" w:fill="auto"/>
            <w:vAlign w:val="center"/>
          </w:tcPr>
          <w:p w14:paraId="22A33333">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1443" w:type="dxa"/>
            <w:tcBorders>
              <w:top w:val="nil"/>
              <w:left w:val="nil"/>
              <w:bottom w:val="single" w:color="auto" w:sz="4" w:space="0"/>
              <w:right w:val="single" w:color="auto" w:sz="4" w:space="0"/>
            </w:tcBorders>
            <w:shd w:val="clear" w:color="auto" w:fill="auto"/>
            <w:vAlign w:val="center"/>
          </w:tcPr>
          <w:p w14:paraId="17E375AF">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739" w:type="dxa"/>
            <w:tcBorders>
              <w:top w:val="nil"/>
              <w:left w:val="nil"/>
              <w:bottom w:val="single" w:color="auto" w:sz="4" w:space="0"/>
              <w:right w:val="single" w:color="auto" w:sz="4" w:space="0"/>
            </w:tcBorders>
            <w:shd w:val="clear" w:color="auto" w:fill="auto"/>
            <w:vAlign w:val="center"/>
          </w:tcPr>
          <w:p w14:paraId="79AB0711">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r>
      <w:tr w14:paraId="70187F37">
        <w:tblPrEx>
          <w:tblCellMar>
            <w:top w:w="0" w:type="dxa"/>
            <w:left w:w="108" w:type="dxa"/>
            <w:bottom w:w="0" w:type="dxa"/>
            <w:right w:w="108" w:type="dxa"/>
          </w:tblCellMar>
        </w:tblPrEx>
        <w:trPr>
          <w:trHeight w:val="270" w:hRule="atLeast"/>
        </w:trPr>
        <w:tc>
          <w:tcPr>
            <w:tcW w:w="740" w:type="dxa"/>
            <w:tcBorders>
              <w:top w:val="nil"/>
              <w:left w:val="single" w:color="auto" w:sz="4" w:space="0"/>
              <w:bottom w:val="single" w:color="auto" w:sz="4" w:space="0"/>
              <w:right w:val="single" w:color="auto" w:sz="4" w:space="0"/>
            </w:tcBorders>
            <w:shd w:val="clear" w:color="auto" w:fill="auto"/>
            <w:vAlign w:val="center"/>
          </w:tcPr>
          <w:p w14:paraId="16489F47">
            <w:pPr>
              <w:widowControl/>
              <w:jc w:val="center"/>
              <w:rPr>
                <w:rFonts w:ascii="宋体" w:hAnsi="宋体" w:cs="宋体"/>
                <w:color w:val="000000"/>
                <w:kern w:val="0"/>
                <w:sz w:val="22"/>
                <w:szCs w:val="22"/>
              </w:rPr>
            </w:pPr>
            <w:r>
              <w:rPr>
                <w:rFonts w:hint="eastAsia" w:ascii="宋体" w:hAnsi="宋体" w:cs="宋体"/>
                <w:color w:val="000000"/>
                <w:kern w:val="0"/>
                <w:sz w:val="22"/>
                <w:szCs w:val="22"/>
              </w:rPr>
              <w:t>…</w:t>
            </w:r>
          </w:p>
        </w:tc>
        <w:tc>
          <w:tcPr>
            <w:tcW w:w="2691" w:type="dxa"/>
            <w:tcBorders>
              <w:top w:val="nil"/>
              <w:left w:val="nil"/>
              <w:bottom w:val="single" w:color="auto" w:sz="4" w:space="0"/>
              <w:right w:val="single" w:color="auto" w:sz="4" w:space="0"/>
            </w:tcBorders>
            <w:shd w:val="clear" w:color="auto" w:fill="auto"/>
            <w:vAlign w:val="center"/>
          </w:tcPr>
          <w:p w14:paraId="45D99338">
            <w:pPr>
              <w:widowControl/>
              <w:jc w:val="left"/>
              <w:rPr>
                <w:rFonts w:ascii="宋体" w:hAnsi="宋体" w:cs="宋体"/>
                <w:color w:val="000000"/>
                <w:kern w:val="0"/>
                <w:sz w:val="22"/>
                <w:szCs w:val="22"/>
              </w:rPr>
            </w:pPr>
            <w:r>
              <w:rPr>
                <w:rFonts w:hint="eastAsia" w:ascii="宋体" w:hAnsi="宋体" w:cs="宋体"/>
                <w:color w:val="000000"/>
                <w:kern w:val="0"/>
                <w:sz w:val="22"/>
                <w:szCs w:val="22"/>
              </w:rPr>
              <w:t>运输费</w:t>
            </w:r>
          </w:p>
        </w:tc>
        <w:tc>
          <w:tcPr>
            <w:tcW w:w="3555" w:type="dxa"/>
            <w:tcBorders>
              <w:top w:val="nil"/>
              <w:left w:val="nil"/>
              <w:bottom w:val="single" w:color="auto" w:sz="4" w:space="0"/>
              <w:right w:val="single" w:color="auto" w:sz="4" w:space="0"/>
            </w:tcBorders>
            <w:shd w:val="clear" w:color="auto" w:fill="auto"/>
            <w:vAlign w:val="center"/>
          </w:tcPr>
          <w:p w14:paraId="7058B3A7">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739" w:type="dxa"/>
            <w:tcBorders>
              <w:top w:val="nil"/>
              <w:left w:val="nil"/>
              <w:bottom w:val="single" w:color="auto" w:sz="4" w:space="0"/>
              <w:right w:val="single" w:color="auto" w:sz="4" w:space="0"/>
            </w:tcBorders>
            <w:shd w:val="clear" w:color="auto" w:fill="auto"/>
            <w:vAlign w:val="center"/>
          </w:tcPr>
          <w:p w14:paraId="400E32AB">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739" w:type="dxa"/>
            <w:tcBorders>
              <w:top w:val="nil"/>
              <w:left w:val="nil"/>
              <w:bottom w:val="single" w:color="auto" w:sz="4" w:space="0"/>
              <w:right w:val="single" w:color="auto" w:sz="4" w:space="0"/>
            </w:tcBorders>
            <w:shd w:val="clear" w:color="auto" w:fill="auto"/>
            <w:vAlign w:val="center"/>
          </w:tcPr>
          <w:p w14:paraId="25B90034">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1795" w:type="dxa"/>
            <w:tcBorders>
              <w:top w:val="nil"/>
              <w:left w:val="nil"/>
              <w:bottom w:val="single" w:color="auto" w:sz="4" w:space="0"/>
              <w:right w:val="single" w:color="auto" w:sz="4" w:space="0"/>
            </w:tcBorders>
            <w:shd w:val="clear" w:color="auto" w:fill="auto"/>
            <w:vAlign w:val="center"/>
          </w:tcPr>
          <w:p w14:paraId="6216416B">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739" w:type="dxa"/>
            <w:tcBorders>
              <w:top w:val="nil"/>
              <w:left w:val="nil"/>
              <w:bottom w:val="single" w:color="auto" w:sz="4" w:space="0"/>
              <w:right w:val="single" w:color="auto" w:sz="4" w:space="0"/>
            </w:tcBorders>
            <w:shd w:val="clear" w:color="auto" w:fill="auto"/>
            <w:vAlign w:val="center"/>
          </w:tcPr>
          <w:p w14:paraId="6380E4AD">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1443" w:type="dxa"/>
            <w:tcBorders>
              <w:top w:val="nil"/>
              <w:left w:val="nil"/>
              <w:bottom w:val="single" w:color="auto" w:sz="4" w:space="0"/>
              <w:right w:val="single" w:color="auto" w:sz="4" w:space="0"/>
            </w:tcBorders>
            <w:shd w:val="clear" w:color="auto" w:fill="auto"/>
            <w:vAlign w:val="center"/>
          </w:tcPr>
          <w:p w14:paraId="1A3E3479">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739" w:type="dxa"/>
            <w:tcBorders>
              <w:top w:val="nil"/>
              <w:left w:val="nil"/>
              <w:bottom w:val="single" w:color="auto" w:sz="4" w:space="0"/>
              <w:right w:val="single" w:color="auto" w:sz="4" w:space="0"/>
            </w:tcBorders>
            <w:shd w:val="clear" w:color="auto" w:fill="auto"/>
            <w:vAlign w:val="center"/>
          </w:tcPr>
          <w:p w14:paraId="65F2DE14">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r>
      <w:tr w14:paraId="76DA3715">
        <w:tblPrEx>
          <w:tblCellMar>
            <w:top w:w="0" w:type="dxa"/>
            <w:left w:w="108" w:type="dxa"/>
            <w:bottom w:w="0" w:type="dxa"/>
            <w:right w:w="108" w:type="dxa"/>
          </w:tblCellMar>
        </w:tblPrEx>
        <w:trPr>
          <w:trHeight w:val="270" w:hRule="atLeast"/>
        </w:trPr>
        <w:tc>
          <w:tcPr>
            <w:tcW w:w="10259" w:type="dxa"/>
            <w:gridSpan w:val="6"/>
            <w:tcBorders>
              <w:top w:val="single" w:color="auto" w:sz="4" w:space="0"/>
              <w:left w:val="single" w:color="auto" w:sz="4" w:space="0"/>
              <w:bottom w:val="single" w:color="auto" w:sz="4" w:space="0"/>
              <w:right w:val="single" w:color="auto" w:sz="4" w:space="0"/>
            </w:tcBorders>
            <w:shd w:val="clear" w:color="auto" w:fill="auto"/>
            <w:vAlign w:val="center"/>
          </w:tcPr>
          <w:p w14:paraId="4CA7F673">
            <w:pPr>
              <w:widowControl/>
              <w:jc w:val="center"/>
              <w:rPr>
                <w:rFonts w:ascii="宋体" w:hAnsi="宋体" w:cs="宋体"/>
                <w:color w:val="000000"/>
                <w:kern w:val="0"/>
                <w:sz w:val="22"/>
                <w:szCs w:val="22"/>
              </w:rPr>
            </w:pPr>
            <w:r>
              <w:rPr>
                <w:rFonts w:hint="eastAsia" w:ascii="宋体" w:hAnsi="宋体" w:cs="宋体"/>
                <w:color w:val="000000"/>
                <w:kern w:val="0"/>
                <w:sz w:val="22"/>
                <w:szCs w:val="22"/>
              </w:rPr>
              <w:t>小计</w:t>
            </w:r>
          </w:p>
        </w:tc>
        <w:tc>
          <w:tcPr>
            <w:tcW w:w="739" w:type="dxa"/>
            <w:tcBorders>
              <w:top w:val="nil"/>
              <w:left w:val="nil"/>
              <w:bottom w:val="single" w:color="auto" w:sz="4" w:space="0"/>
              <w:right w:val="single" w:color="auto" w:sz="4" w:space="0"/>
            </w:tcBorders>
            <w:shd w:val="clear" w:color="auto" w:fill="auto"/>
            <w:vAlign w:val="center"/>
          </w:tcPr>
          <w:p w14:paraId="402EBFFB">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1443" w:type="dxa"/>
            <w:tcBorders>
              <w:top w:val="nil"/>
              <w:left w:val="nil"/>
              <w:bottom w:val="single" w:color="auto" w:sz="4" w:space="0"/>
              <w:right w:val="single" w:color="auto" w:sz="4" w:space="0"/>
            </w:tcBorders>
            <w:shd w:val="clear" w:color="auto" w:fill="auto"/>
            <w:vAlign w:val="center"/>
          </w:tcPr>
          <w:p w14:paraId="43966FFA">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739" w:type="dxa"/>
            <w:tcBorders>
              <w:top w:val="nil"/>
              <w:left w:val="nil"/>
              <w:bottom w:val="single" w:color="auto" w:sz="4" w:space="0"/>
              <w:right w:val="single" w:color="auto" w:sz="4" w:space="0"/>
            </w:tcBorders>
            <w:shd w:val="clear" w:color="auto" w:fill="auto"/>
            <w:vAlign w:val="center"/>
          </w:tcPr>
          <w:p w14:paraId="18CDBFA7">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r>
      <w:tr w14:paraId="36BF623A">
        <w:tblPrEx>
          <w:tblCellMar>
            <w:top w:w="0" w:type="dxa"/>
            <w:left w:w="108" w:type="dxa"/>
            <w:bottom w:w="0" w:type="dxa"/>
            <w:right w:w="108" w:type="dxa"/>
          </w:tblCellMar>
        </w:tblPrEx>
        <w:trPr>
          <w:trHeight w:val="270" w:hRule="atLeast"/>
        </w:trPr>
        <w:tc>
          <w:tcPr>
            <w:tcW w:w="13180" w:type="dxa"/>
            <w:gridSpan w:val="9"/>
            <w:tcBorders>
              <w:top w:val="single" w:color="auto" w:sz="4" w:space="0"/>
              <w:left w:val="single" w:color="auto" w:sz="4" w:space="0"/>
              <w:bottom w:val="single" w:color="auto" w:sz="4" w:space="0"/>
              <w:right w:val="single" w:color="auto" w:sz="4" w:space="0"/>
            </w:tcBorders>
            <w:shd w:val="clear" w:color="auto" w:fill="auto"/>
            <w:vAlign w:val="center"/>
          </w:tcPr>
          <w:p w14:paraId="701AC1AC">
            <w:pPr>
              <w:widowControl/>
              <w:jc w:val="left"/>
              <w:rPr>
                <w:rFonts w:ascii="宋体" w:hAnsi="宋体" w:cs="宋体"/>
                <w:color w:val="000000"/>
                <w:kern w:val="0"/>
                <w:sz w:val="22"/>
                <w:szCs w:val="22"/>
              </w:rPr>
            </w:pPr>
            <w:r>
              <w:rPr>
                <w:rFonts w:hint="eastAsia" w:ascii="宋体" w:hAnsi="宋体" w:cs="宋体"/>
                <w:color w:val="000000"/>
                <w:kern w:val="0"/>
                <w:sz w:val="22"/>
                <w:szCs w:val="22"/>
              </w:rPr>
              <w:t>说明：1、投标人须详细列出所需型号产品的详细组件，列举不清楚的将影响评分。</w:t>
            </w:r>
          </w:p>
        </w:tc>
      </w:tr>
      <w:tr w14:paraId="2C9F5DAA">
        <w:tblPrEx>
          <w:tblCellMar>
            <w:top w:w="0" w:type="dxa"/>
            <w:left w:w="108" w:type="dxa"/>
            <w:bottom w:w="0" w:type="dxa"/>
            <w:right w:w="108" w:type="dxa"/>
          </w:tblCellMar>
        </w:tblPrEx>
        <w:trPr>
          <w:trHeight w:val="270" w:hRule="atLeast"/>
        </w:trPr>
        <w:tc>
          <w:tcPr>
            <w:tcW w:w="13180" w:type="dxa"/>
            <w:gridSpan w:val="9"/>
            <w:tcBorders>
              <w:top w:val="single" w:color="auto" w:sz="4" w:space="0"/>
              <w:left w:val="single" w:color="auto" w:sz="4" w:space="0"/>
              <w:bottom w:val="single" w:color="auto" w:sz="4" w:space="0"/>
              <w:right w:val="single" w:color="auto" w:sz="4" w:space="0"/>
            </w:tcBorders>
            <w:shd w:val="clear" w:color="auto" w:fill="auto"/>
            <w:vAlign w:val="center"/>
          </w:tcPr>
          <w:p w14:paraId="3D37137B">
            <w:pPr>
              <w:widowControl/>
              <w:jc w:val="left"/>
              <w:rPr>
                <w:rFonts w:ascii="宋体" w:hAnsi="宋体" w:cs="宋体"/>
                <w:color w:val="000000"/>
                <w:kern w:val="0"/>
                <w:sz w:val="22"/>
                <w:szCs w:val="22"/>
              </w:rPr>
            </w:pPr>
            <w:r>
              <w:rPr>
                <w:rFonts w:hint="eastAsia" w:ascii="宋体" w:hAnsi="宋体" w:cs="宋体"/>
                <w:color w:val="000000"/>
                <w:kern w:val="0"/>
                <w:sz w:val="22"/>
                <w:szCs w:val="22"/>
              </w:rPr>
              <w:t>2、投标人仅需详细列出分项报价表内投标人报价的所有规格的货物单价分析表。</w:t>
            </w:r>
          </w:p>
        </w:tc>
      </w:tr>
      <w:tr w14:paraId="7CAD0BCC">
        <w:tblPrEx>
          <w:tblCellMar>
            <w:top w:w="0" w:type="dxa"/>
            <w:left w:w="108" w:type="dxa"/>
            <w:bottom w:w="0" w:type="dxa"/>
            <w:right w:w="108" w:type="dxa"/>
          </w:tblCellMar>
        </w:tblPrEx>
        <w:trPr>
          <w:trHeight w:val="270" w:hRule="atLeast"/>
        </w:trPr>
        <w:tc>
          <w:tcPr>
            <w:tcW w:w="13180" w:type="dxa"/>
            <w:gridSpan w:val="9"/>
            <w:tcBorders>
              <w:top w:val="single" w:color="auto" w:sz="4" w:space="0"/>
              <w:left w:val="single" w:color="auto" w:sz="4" w:space="0"/>
              <w:bottom w:val="single" w:color="auto" w:sz="4" w:space="0"/>
              <w:right w:val="single" w:color="auto" w:sz="4" w:space="0"/>
            </w:tcBorders>
            <w:shd w:val="clear" w:color="auto" w:fill="auto"/>
            <w:vAlign w:val="center"/>
          </w:tcPr>
          <w:p w14:paraId="5C3DAE77">
            <w:pPr>
              <w:widowControl/>
              <w:jc w:val="left"/>
              <w:rPr>
                <w:rFonts w:ascii="宋体" w:hAnsi="宋体" w:cs="宋体"/>
                <w:color w:val="000000"/>
                <w:kern w:val="0"/>
                <w:sz w:val="22"/>
                <w:szCs w:val="22"/>
              </w:rPr>
            </w:pPr>
            <w:r>
              <w:rPr>
                <w:rFonts w:hint="eastAsia" w:ascii="宋体" w:hAnsi="宋体" w:cs="宋体"/>
                <w:color w:val="000000"/>
                <w:kern w:val="0"/>
                <w:sz w:val="22"/>
                <w:szCs w:val="22"/>
              </w:rPr>
              <w:t>3、投标人须提供1只样机，供开标时参考及中标后货物接收的参考样板。</w:t>
            </w:r>
          </w:p>
        </w:tc>
      </w:tr>
    </w:tbl>
    <w:p w14:paraId="610A1836">
      <w:pPr>
        <w:topLinePunct/>
      </w:pPr>
    </w:p>
    <w:sectPr>
      <w:pgSz w:w="16838" w:h="11906" w:orient="landscape"/>
      <w:pgMar w:top="1800" w:right="1440" w:bottom="1800" w:left="144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EU-F1">
    <w:altName w:val="宋体"/>
    <w:panose1 w:val="00000000000000000000"/>
    <w:charset w:val="86"/>
    <w:family w:val="auto"/>
    <w:pitch w:val="default"/>
    <w:sig w:usb0="00000000" w:usb1="00000000" w:usb2="00000010" w:usb3="00000000" w:csb0="00040000" w:csb1="00000000"/>
  </w:font>
  <w:font w:name="方正小标宋_GBK">
    <w:altName w:val="微软雅黑"/>
    <w:panose1 w:val="00000000000000000000"/>
    <w:charset w:val="86"/>
    <w:family w:val="script"/>
    <w:pitch w:val="default"/>
    <w:sig w:usb0="00000000" w:usb1="00000000" w:usb2="00000010" w:usb3="00000000" w:csb0="00040000" w:csb1="00000000"/>
  </w:font>
  <w:font w:name="汉仪中黑简">
    <w:altName w:val="宋体"/>
    <w:panose1 w:val="00000000000000000000"/>
    <w:charset w:val="86"/>
    <w:family w:val="modern"/>
    <w:pitch w:val="default"/>
    <w:sig w:usb0="00000000" w:usb1="00000000" w:usb2="00000012" w:usb3="00000000" w:csb0="00040000" w:csb1="00000000"/>
  </w:font>
  <w:font w:name="汉仪大宋简">
    <w:altName w:val="宋体"/>
    <w:panose1 w:val="00000000000000000000"/>
    <w:charset w:val="86"/>
    <w:family w:val="modern"/>
    <w:pitch w:val="default"/>
    <w:sig w:usb0="00000000" w:usb1="00000000" w:usb2="00000012" w:usb3="00000000" w:csb0="00040000" w:csb1="00000000"/>
  </w:font>
  <w:font w:name="汉仪书宋二简">
    <w:altName w:val="宋体"/>
    <w:panose1 w:val="00000000000000000000"/>
    <w:charset w:val="86"/>
    <w:family w:val="modern"/>
    <w:pitch w:val="default"/>
    <w:sig w:usb0="00000000" w:usb1="00000000" w:usb2="00000012" w:usb3="00000000" w:csb0="00040000" w:csb1="00000000"/>
  </w:font>
  <w:font w:name="MingLiU">
    <w:altName w:val="PMingLiU-ExtB"/>
    <w:panose1 w:val="02010609000101010101"/>
    <w:charset w:val="88"/>
    <w:family w:val="modern"/>
    <w:pitch w:val="default"/>
    <w:sig w:usb0="00000000" w:usb1="00000000" w:usb2="00000016" w:usb3="00000000" w:csb0="00100001" w:csb1="00000000"/>
  </w:font>
  <w:font w:name="华文细黑">
    <w:panose1 w:val="02010600040101010101"/>
    <w:charset w:val="86"/>
    <w:family w:val="auto"/>
    <w:pitch w:val="default"/>
    <w:sig w:usb0="00000287" w:usb1="080F0000" w:usb2="00000000" w:usb3="00000000" w:csb0="0004009F" w:csb1="DFD70000"/>
  </w:font>
  <w:font w:name="楷体_GB2312">
    <w:altName w:val="楷体"/>
    <w:panose1 w:val="02010609030101010101"/>
    <w:charset w:val="86"/>
    <w:family w:val="modern"/>
    <w:pitch w:val="default"/>
    <w:sig w:usb0="00000000" w:usb1="00000000" w:usb2="00000010" w:usb3="00000000" w:csb0="00040000" w:csb1="00000000"/>
  </w:font>
  <w:font w:name="仿宋_GB2312">
    <w:altName w:val="仿宋"/>
    <w:panose1 w:val="02010609030101010101"/>
    <w:charset w:val="86"/>
    <w:family w:val="modern"/>
    <w:pitch w:val="default"/>
    <w:sig w:usb0="00000000" w:usb1="00000000" w:usb2="00000000" w:usb3="00000000" w:csb0="00040000" w:csb1="00000000"/>
  </w:font>
  <w:font w:name="..">
    <w:altName w:val="宋体"/>
    <w:panose1 w:val="00000000000000000000"/>
    <w:charset w:val="86"/>
    <w:family w:val="auto"/>
    <w:pitch w:val="default"/>
    <w:sig w:usb0="00000000" w:usb1="00000000" w:usb2="00000010" w:usb3="00000000" w:csb0="00040000" w:csb1="00000000"/>
  </w:font>
  <w:font w:name="Calibri Light">
    <w:panose1 w:val="020F0302020204030204"/>
    <w:charset w:val="00"/>
    <w:family w:val="swiss"/>
    <w:pitch w:val="default"/>
    <w:sig w:usb0="E4002EFF" w:usb1="C200247B" w:usb2="00000009" w:usb3="00000000" w:csb0="200001FF" w:csb1="00000000"/>
  </w:font>
  <w:font w:name="方正小标宋简体">
    <w:altName w:val="微软雅黑"/>
    <w:panose1 w:val="03000509000000000000"/>
    <w:charset w:val="86"/>
    <w:family w:val="script"/>
    <w:pitch w:val="default"/>
    <w:sig w:usb0="00000000" w:usb1="00000000" w:usb2="00000010" w:usb3="00000000" w:csb0="00040000" w:csb1="00000000"/>
  </w:font>
  <w:font w:name="微软雅黑">
    <w:panose1 w:val="020B0503020204020204"/>
    <w:charset w:val="86"/>
    <w:family w:val="auto"/>
    <w:pitch w:val="default"/>
    <w:sig w:usb0="80000287" w:usb1="2ACF3C50" w:usb2="00000016" w:usb3="00000000" w:csb0="0004001F" w:csb1="00000000"/>
  </w:font>
  <w:font w:name="PMingLiU-ExtB">
    <w:panose1 w:val="02020500000000000000"/>
    <w:charset w:val="88"/>
    <w:family w:val="auto"/>
    <w:pitch w:val="default"/>
    <w:sig w:usb0="8000002F" w:usb1="02000008" w:usb2="00000000" w:usb3="00000000" w:csb0="00100001" w:csb1="00000000"/>
  </w:font>
  <w:font w:name="楷体">
    <w:panose1 w:val="02010609060101010101"/>
    <w:charset w:val="86"/>
    <w:family w:val="auto"/>
    <w:pitch w:val="default"/>
    <w:sig w:usb0="800002BF" w:usb1="38CF7CFA" w:usb2="00000016" w:usb3="00000000" w:csb0="00040001"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020DFA">
    <w:pPr>
      <w:pStyle w:val="26"/>
      <w:jc w:val="center"/>
    </w:pPr>
    <w:r>
      <w:fldChar w:fldCharType="begin"/>
    </w:r>
    <w:r>
      <w:instrText xml:space="preserve"> PAGE   \* MERGEFORMAT </w:instrText>
    </w:r>
    <w:r>
      <w:fldChar w:fldCharType="separate"/>
    </w:r>
    <w:r>
      <w:t>3</w:t>
    </w:r>
    <w:r>
      <w:rPr>
        <w:lang w:val="zh-CN"/>
      </w:rPr>
      <w:fldChar w:fldCharType="end"/>
    </w:r>
  </w:p>
  <w:p w14:paraId="18EDA292">
    <w:pPr>
      <w:pStyle w:val="2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0DAA79">
    <w:pPr>
      <w:pStyle w:val="26"/>
      <w:jc w:val="center"/>
    </w:pPr>
    <w:r>
      <w:fldChar w:fldCharType="begin"/>
    </w:r>
    <w:r>
      <w:instrText xml:space="preserve"> PAGE   \* MERGEFORMAT </w:instrText>
    </w:r>
    <w:r>
      <w:fldChar w:fldCharType="separate"/>
    </w:r>
    <w:r>
      <w:t>1</w:t>
    </w:r>
    <w:r>
      <w:rPr>
        <w:lang w:val="zh-CN"/>
      </w:rPr>
      <w:fldChar w:fldCharType="end"/>
    </w:r>
  </w:p>
  <w:p w14:paraId="4D416B9E">
    <w:pPr>
      <w:pStyle w:val="26"/>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doNotExpandShiftReturn/>
    <w:adjustLineHeightInTable/>
    <w:doNotBreakWrappedTables/>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GYwNjIxZDJiMWExOTEwMjNmNzRhZTAwMjgxOGE0N2IifQ=="/>
  </w:docVars>
  <w:rsids>
    <w:rsidRoot w:val="00172A27"/>
    <w:rsid w:val="00000E94"/>
    <w:rsid w:val="00006B18"/>
    <w:rsid w:val="00010CA8"/>
    <w:rsid w:val="000129FA"/>
    <w:rsid w:val="00021C97"/>
    <w:rsid w:val="00026D8C"/>
    <w:rsid w:val="00027790"/>
    <w:rsid w:val="0003157D"/>
    <w:rsid w:val="00043F3D"/>
    <w:rsid w:val="00045539"/>
    <w:rsid w:val="00045CC3"/>
    <w:rsid w:val="00052B72"/>
    <w:rsid w:val="00053F23"/>
    <w:rsid w:val="0006061E"/>
    <w:rsid w:val="00061FA9"/>
    <w:rsid w:val="00066494"/>
    <w:rsid w:val="000769B5"/>
    <w:rsid w:val="00077CBC"/>
    <w:rsid w:val="000A7A21"/>
    <w:rsid w:val="000B4431"/>
    <w:rsid w:val="000D2324"/>
    <w:rsid w:val="000E0865"/>
    <w:rsid w:val="000E71D5"/>
    <w:rsid w:val="000F0DBA"/>
    <w:rsid w:val="000F2116"/>
    <w:rsid w:val="000F6B6F"/>
    <w:rsid w:val="00102258"/>
    <w:rsid w:val="001111F6"/>
    <w:rsid w:val="00122054"/>
    <w:rsid w:val="00124CF9"/>
    <w:rsid w:val="00125A87"/>
    <w:rsid w:val="001273B0"/>
    <w:rsid w:val="001313B0"/>
    <w:rsid w:val="001352A0"/>
    <w:rsid w:val="001358F8"/>
    <w:rsid w:val="00141416"/>
    <w:rsid w:val="00146E6B"/>
    <w:rsid w:val="00150D82"/>
    <w:rsid w:val="00151200"/>
    <w:rsid w:val="00155E6D"/>
    <w:rsid w:val="00163788"/>
    <w:rsid w:val="00167BB5"/>
    <w:rsid w:val="00172A27"/>
    <w:rsid w:val="00173B40"/>
    <w:rsid w:val="00176673"/>
    <w:rsid w:val="00187CDB"/>
    <w:rsid w:val="00191947"/>
    <w:rsid w:val="001A0F14"/>
    <w:rsid w:val="001B224E"/>
    <w:rsid w:val="001D3F56"/>
    <w:rsid w:val="001D4A24"/>
    <w:rsid w:val="001D5A98"/>
    <w:rsid w:val="001D7370"/>
    <w:rsid w:val="001E0BA6"/>
    <w:rsid w:val="001E30AC"/>
    <w:rsid w:val="001E73C8"/>
    <w:rsid w:val="002068E4"/>
    <w:rsid w:val="00206B25"/>
    <w:rsid w:val="00223B9C"/>
    <w:rsid w:val="00231234"/>
    <w:rsid w:val="00242A2C"/>
    <w:rsid w:val="00242A43"/>
    <w:rsid w:val="002435A4"/>
    <w:rsid w:val="00244374"/>
    <w:rsid w:val="0024587E"/>
    <w:rsid w:val="0024602B"/>
    <w:rsid w:val="002471DD"/>
    <w:rsid w:val="00251B37"/>
    <w:rsid w:val="00252AEC"/>
    <w:rsid w:val="00256966"/>
    <w:rsid w:val="00261356"/>
    <w:rsid w:val="00272408"/>
    <w:rsid w:val="00282E60"/>
    <w:rsid w:val="002A1454"/>
    <w:rsid w:val="002A42DE"/>
    <w:rsid w:val="002A660A"/>
    <w:rsid w:val="002A7817"/>
    <w:rsid w:val="002B0A43"/>
    <w:rsid w:val="002B1A44"/>
    <w:rsid w:val="002B3EC8"/>
    <w:rsid w:val="002B4BAC"/>
    <w:rsid w:val="002B5163"/>
    <w:rsid w:val="002B590D"/>
    <w:rsid w:val="002E011C"/>
    <w:rsid w:val="002E4C2F"/>
    <w:rsid w:val="002F0592"/>
    <w:rsid w:val="002F1B42"/>
    <w:rsid w:val="002F33B7"/>
    <w:rsid w:val="002F4C3E"/>
    <w:rsid w:val="003113EA"/>
    <w:rsid w:val="00316B25"/>
    <w:rsid w:val="00325A4B"/>
    <w:rsid w:val="003350ED"/>
    <w:rsid w:val="00340BAB"/>
    <w:rsid w:val="00342D0E"/>
    <w:rsid w:val="003446BE"/>
    <w:rsid w:val="003467A6"/>
    <w:rsid w:val="0035001B"/>
    <w:rsid w:val="0036382B"/>
    <w:rsid w:val="00370DD9"/>
    <w:rsid w:val="00371318"/>
    <w:rsid w:val="00371960"/>
    <w:rsid w:val="003A23E3"/>
    <w:rsid w:val="003A72ED"/>
    <w:rsid w:val="003A7357"/>
    <w:rsid w:val="003B46BA"/>
    <w:rsid w:val="003C5E0E"/>
    <w:rsid w:val="003D15AE"/>
    <w:rsid w:val="003D4015"/>
    <w:rsid w:val="003D5865"/>
    <w:rsid w:val="0042491D"/>
    <w:rsid w:val="00425581"/>
    <w:rsid w:val="00430A12"/>
    <w:rsid w:val="00436935"/>
    <w:rsid w:val="004452CF"/>
    <w:rsid w:val="004454B6"/>
    <w:rsid w:val="00451FFE"/>
    <w:rsid w:val="00452D23"/>
    <w:rsid w:val="00464F99"/>
    <w:rsid w:val="00484986"/>
    <w:rsid w:val="00490823"/>
    <w:rsid w:val="00496952"/>
    <w:rsid w:val="004A12A0"/>
    <w:rsid w:val="004A3B04"/>
    <w:rsid w:val="004A6249"/>
    <w:rsid w:val="004B68FC"/>
    <w:rsid w:val="004D4C3E"/>
    <w:rsid w:val="004F38D0"/>
    <w:rsid w:val="004F6235"/>
    <w:rsid w:val="004F7249"/>
    <w:rsid w:val="0051013C"/>
    <w:rsid w:val="0051449A"/>
    <w:rsid w:val="005171F8"/>
    <w:rsid w:val="00520783"/>
    <w:rsid w:val="00520F99"/>
    <w:rsid w:val="0052167C"/>
    <w:rsid w:val="00523E8F"/>
    <w:rsid w:val="00525E78"/>
    <w:rsid w:val="00530EA7"/>
    <w:rsid w:val="005344AB"/>
    <w:rsid w:val="00535693"/>
    <w:rsid w:val="00537784"/>
    <w:rsid w:val="00537CF9"/>
    <w:rsid w:val="00540D02"/>
    <w:rsid w:val="005462BC"/>
    <w:rsid w:val="00546798"/>
    <w:rsid w:val="00546D74"/>
    <w:rsid w:val="0055011F"/>
    <w:rsid w:val="00556469"/>
    <w:rsid w:val="005676DC"/>
    <w:rsid w:val="00571B35"/>
    <w:rsid w:val="005827F8"/>
    <w:rsid w:val="0059071D"/>
    <w:rsid w:val="005A3753"/>
    <w:rsid w:val="005B1212"/>
    <w:rsid w:val="005B4054"/>
    <w:rsid w:val="005C0C18"/>
    <w:rsid w:val="005D1FDF"/>
    <w:rsid w:val="005D664E"/>
    <w:rsid w:val="005E1592"/>
    <w:rsid w:val="005E1B98"/>
    <w:rsid w:val="00601806"/>
    <w:rsid w:val="00606E08"/>
    <w:rsid w:val="00613A50"/>
    <w:rsid w:val="006145F4"/>
    <w:rsid w:val="006206EA"/>
    <w:rsid w:val="00623CCA"/>
    <w:rsid w:val="00625E17"/>
    <w:rsid w:val="00633249"/>
    <w:rsid w:val="00637FF3"/>
    <w:rsid w:val="00645E30"/>
    <w:rsid w:val="006468F1"/>
    <w:rsid w:val="00646E81"/>
    <w:rsid w:val="006668F2"/>
    <w:rsid w:val="00667ED6"/>
    <w:rsid w:val="006758B7"/>
    <w:rsid w:val="006A3C8E"/>
    <w:rsid w:val="006B1A94"/>
    <w:rsid w:val="006B4021"/>
    <w:rsid w:val="006B5CE9"/>
    <w:rsid w:val="006C741F"/>
    <w:rsid w:val="006D0D90"/>
    <w:rsid w:val="006D4013"/>
    <w:rsid w:val="006F0A5D"/>
    <w:rsid w:val="006F330A"/>
    <w:rsid w:val="006F40F2"/>
    <w:rsid w:val="007316C4"/>
    <w:rsid w:val="00732EE4"/>
    <w:rsid w:val="00737DFD"/>
    <w:rsid w:val="00742004"/>
    <w:rsid w:val="00742362"/>
    <w:rsid w:val="007468D5"/>
    <w:rsid w:val="0074763D"/>
    <w:rsid w:val="00761708"/>
    <w:rsid w:val="00764A6F"/>
    <w:rsid w:val="00785B22"/>
    <w:rsid w:val="00795068"/>
    <w:rsid w:val="007A466A"/>
    <w:rsid w:val="007B7452"/>
    <w:rsid w:val="007C1A2E"/>
    <w:rsid w:val="007D06F9"/>
    <w:rsid w:val="007D36A6"/>
    <w:rsid w:val="007D5311"/>
    <w:rsid w:val="007D6A90"/>
    <w:rsid w:val="007D6DFC"/>
    <w:rsid w:val="007E0BD7"/>
    <w:rsid w:val="007E264C"/>
    <w:rsid w:val="007F7D07"/>
    <w:rsid w:val="00803E4B"/>
    <w:rsid w:val="00806A1E"/>
    <w:rsid w:val="00813604"/>
    <w:rsid w:val="00824563"/>
    <w:rsid w:val="008308D9"/>
    <w:rsid w:val="0084002D"/>
    <w:rsid w:val="00845124"/>
    <w:rsid w:val="0084608A"/>
    <w:rsid w:val="008513B9"/>
    <w:rsid w:val="008526C8"/>
    <w:rsid w:val="00855A6F"/>
    <w:rsid w:val="00857EFD"/>
    <w:rsid w:val="0086521A"/>
    <w:rsid w:val="00886579"/>
    <w:rsid w:val="008936C7"/>
    <w:rsid w:val="008A5D41"/>
    <w:rsid w:val="008B0D4D"/>
    <w:rsid w:val="008B2A3C"/>
    <w:rsid w:val="008B3CDB"/>
    <w:rsid w:val="008C2088"/>
    <w:rsid w:val="008C20C8"/>
    <w:rsid w:val="008E210E"/>
    <w:rsid w:val="008E430D"/>
    <w:rsid w:val="008E5827"/>
    <w:rsid w:val="008F0755"/>
    <w:rsid w:val="00915AB6"/>
    <w:rsid w:val="009167DD"/>
    <w:rsid w:val="00917651"/>
    <w:rsid w:val="009561A8"/>
    <w:rsid w:val="0095761E"/>
    <w:rsid w:val="0096314C"/>
    <w:rsid w:val="0098245F"/>
    <w:rsid w:val="00987474"/>
    <w:rsid w:val="00987D69"/>
    <w:rsid w:val="009960D2"/>
    <w:rsid w:val="00996674"/>
    <w:rsid w:val="009A1695"/>
    <w:rsid w:val="009A5D36"/>
    <w:rsid w:val="009A5F72"/>
    <w:rsid w:val="009A72DB"/>
    <w:rsid w:val="009B45E3"/>
    <w:rsid w:val="009D1F42"/>
    <w:rsid w:val="009D6CD0"/>
    <w:rsid w:val="009E1523"/>
    <w:rsid w:val="009E40CA"/>
    <w:rsid w:val="009E4A81"/>
    <w:rsid w:val="009E529C"/>
    <w:rsid w:val="009E65C0"/>
    <w:rsid w:val="009E7D2C"/>
    <w:rsid w:val="009F60D9"/>
    <w:rsid w:val="00A00BA0"/>
    <w:rsid w:val="00A037CD"/>
    <w:rsid w:val="00A216F9"/>
    <w:rsid w:val="00A269F5"/>
    <w:rsid w:val="00A27D4D"/>
    <w:rsid w:val="00A41E92"/>
    <w:rsid w:val="00A463D3"/>
    <w:rsid w:val="00A53559"/>
    <w:rsid w:val="00A758F5"/>
    <w:rsid w:val="00A83A8D"/>
    <w:rsid w:val="00A900DF"/>
    <w:rsid w:val="00A93372"/>
    <w:rsid w:val="00AA6DC4"/>
    <w:rsid w:val="00AA7E3A"/>
    <w:rsid w:val="00AB35A8"/>
    <w:rsid w:val="00AB48DB"/>
    <w:rsid w:val="00AC0E14"/>
    <w:rsid w:val="00AD0ACE"/>
    <w:rsid w:val="00AD1D38"/>
    <w:rsid w:val="00AD4B66"/>
    <w:rsid w:val="00AD7CA0"/>
    <w:rsid w:val="00AE3AF0"/>
    <w:rsid w:val="00AF363E"/>
    <w:rsid w:val="00AF36E4"/>
    <w:rsid w:val="00AF6B41"/>
    <w:rsid w:val="00B04D82"/>
    <w:rsid w:val="00B36662"/>
    <w:rsid w:val="00B4117D"/>
    <w:rsid w:val="00B41F84"/>
    <w:rsid w:val="00B473EC"/>
    <w:rsid w:val="00B50432"/>
    <w:rsid w:val="00B54BC6"/>
    <w:rsid w:val="00B73FC6"/>
    <w:rsid w:val="00B8123C"/>
    <w:rsid w:val="00B9061F"/>
    <w:rsid w:val="00B946D4"/>
    <w:rsid w:val="00BA592E"/>
    <w:rsid w:val="00BB61F7"/>
    <w:rsid w:val="00BC29F4"/>
    <w:rsid w:val="00BD261E"/>
    <w:rsid w:val="00BD4271"/>
    <w:rsid w:val="00BD7DED"/>
    <w:rsid w:val="00BD7E3C"/>
    <w:rsid w:val="00BE0372"/>
    <w:rsid w:val="00BE0B58"/>
    <w:rsid w:val="00BE262E"/>
    <w:rsid w:val="00BE5AB5"/>
    <w:rsid w:val="00BF11D3"/>
    <w:rsid w:val="00BF1BCE"/>
    <w:rsid w:val="00C0401A"/>
    <w:rsid w:val="00C1068F"/>
    <w:rsid w:val="00C12F2F"/>
    <w:rsid w:val="00C173ED"/>
    <w:rsid w:val="00C27061"/>
    <w:rsid w:val="00C30BBB"/>
    <w:rsid w:val="00C31F24"/>
    <w:rsid w:val="00C43771"/>
    <w:rsid w:val="00C4463A"/>
    <w:rsid w:val="00C51C65"/>
    <w:rsid w:val="00C63045"/>
    <w:rsid w:val="00C63D0F"/>
    <w:rsid w:val="00C7132A"/>
    <w:rsid w:val="00C71565"/>
    <w:rsid w:val="00C8209C"/>
    <w:rsid w:val="00C91614"/>
    <w:rsid w:val="00C969AE"/>
    <w:rsid w:val="00CA1EB1"/>
    <w:rsid w:val="00CD1EE2"/>
    <w:rsid w:val="00CD32B4"/>
    <w:rsid w:val="00CE07C7"/>
    <w:rsid w:val="00CE338D"/>
    <w:rsid w:val="00CE6474"/>
    <w:rsid w:val="00CF1ABA"/>
    <w:rsid w:val="00CF4144"/>
    <w:rsid w:val="00D135CE"/>
    <w:rsid w:val="00D16E3D"/>
    <w:rsid w:val="00D17C9A"/>
    <w:rsid w:val="00D2191D"/>
    <w:rsid w:val="00D24413"/>
    <w:rsid w:val="00D372D8"/>
    <w:rsid w:val="00D4391A"/>
    <w:rsid w:val="00D44C09"/>
    <w:rsid w:val="00D46E07"/>
    <w:rsid w:val="00D6378E"/>
    <w:rsid w:val="00D82DC4"/>
    <w:rsid w:val="00D832F2"/>
    <w:rsid w:val="00DA34CE"/>
    <w:rsid w:val="00DA46BD"/>
    <w:rsid w:val="00DB28D4"/>
    <w:rsid w:val="00DB37A2"/>
    <w:rsid w:val="00DC5EFD"/>
    <w:rsid w:val="00DC6903"/>
    <w:rsid w:val="00DE0103"/>
    <w:rsid w:val="00DE0835"/>
    <w:rsid w:val="00DE4135"/>
    <w:rsid w:val="00DE4259"/>
    <w:rsid w:val="00DE6026"/>
    <w:rsid w:val="00DF448D"/>
    <w:rsid w:val="00DF44F3"/>
    <w:rsid w:val="00E01E45"/>
    <w:rsid w:val="00E1179E"/>
    <w:rsid w:val="00E11ED8"/>
    <w:rsid w:val="00E226C8"/>
    <w:rsid w:val="00E242D2"/>
    <w:rsid w:val="00E24F51"/>
    <w:rsid w:val="00E33ED8"/>
    <w:rsid w:val="00E35B94"/>
    <w:rsid w:val="00E37DD2"/>
    <w:rsid w:val="00E46590"/>
    <w:rsid w:val="00E467A4"/>
    <w:rsid w:val="00E506B2"/>
    <w:rsid w:val="00E52674"/>
    <w:rsid w:val="00E70EF5"/>
    <w:rsid w:val="00E740AD"/>
    <w:rsid w:val="00E96BDF"/>
    <w:rsid w:val="00EA135C"/>
    <w:rsid w:val="00EB4034"/>
    <w:rsid w:val="00EB6EB0"/>
    <w:rsid w:val="00EC7C07"/>
    <w:rsid w:val="00ED202D"/>
    <w:rsid w:val="00ED410A"/>
    <w:rsid w:val="00ED6417"/>
    <w:rsid w:val="00ED750E"/>
    <w:rsid w:val="00EE463C"/>
    <w:rsid w:val="00F01EEE"/>
    <w:rsid w:val="00F16435"/>
    <w:rsid w:val="00F1750B"/>
    <w:rsid w:val="00F17F42"/>
    <w:rsid w:val="00F424CA"/>
    <w:rsid w:val="00F446C8"/>
    <w:rsid w:val="00F54EE7"/>
    <w:rsid w:val="00F55E3A"/>
    <w:rsid w:val="00F66FBA"/>
    <w:rsid w:val="00F80426"/>
    <w:rsid w:val="00F86357"/>
    <w:rsid w:val="00F86E10"/>
    <w:rsid w:val="00F90810"/>
    <w:rsid w:val="00FA1D61"/>
    <w:rsid w:val="00FA4A18"/>
    <w:rsid w:val="00FB0704"/>
    <w:rsid w:val="00FB3FA5"/>
    <w:rsid w:val="00FB5ED2"/>
    <w:rsid w:val="00FB6B13"/>
    <w:rsid w:val="00FC7179"/>
    <w:rsid w:val="00FC73DF"/>
    <w:rsid w:val="00FD5A12"/>
    <w:rsid w:val="00FD70BE"/>
    <w:rsid w:val="00FE33A7"/>
    <w:rsid w:val="00FE6BD3"/>
    <w:rsid w:val="00FE6D7C"/>
    <w:rsid w:val="02867DB1"/>
    <w:rsid w:val="029729B6"/>
    <w:rsid w:val="0358398D"/>
    <w:rsid w:val="04B96A4C"/>
    <w:rsid w:val="069C4E79"/>
    <w:rsid w:val="06C63181"/>
    <w:rsid w:val="06C867AC"/>
    <w:rsid w:val="07610F29"/>
    <w:rsid w:val="077943D1"/>
    <w:rsid w:val="088F6118"/>
    <w:rsid w:val="0A095984"/>
    <w:rsid w:val="0A546CFD"/>
    <w:rsid w:val="0AB4001B"/>
    <w:rsid w:val="0C3E7B22"/>
    <w:rsid w:val="0D4634C6"/>
    <w:rsid w:val="0D5802DC"/>
    <w:rsid w:val="0E6352A9"/>
    <w:rsid w:val="101C207C"/>
    <w:rsid w:val="109D16D1"/>
    <w:rsid w:val="11C558AC"/>
    <w:rsid w:val="12912E05"/>
    <w:rsid w:val="13021E3F"/>
    <w:rsid w:val="144349CA"/>
    <w:rsid w:val="14486024"/>
    <w:rsid w:val="15651629"/>
    <w:rsid w:val="175F4C67"/>
    <w:rsid w:val="17DF51B5"/>
    <w:rsid w:val="18604C91"/>
    <w:rsid w:val="1B81532C"/>
    <w:rsid w:val="1E181AED"/>
    <w:rsid w:val="1E9F5249"/>
    <w:rsid w:val="212165FA"/>
    <w:rsid w:val="21812D83"/>
    <w:rsid w:val="21E408A9"/>
    <w:rsid w:val="22A93AEA"/>
    <w:rsid w:val="24757970"/>
    <w:rsid w:val="24A948B4"/>
    <w:rsid w:val="24CC02EC"/>
    <w:rsid w:val="28431B9D"/>
    <w:rsid w:val="2A9071E3"/>
    <w:rsid w:val="2AC25434"/>
    <w:rsid w:val="2D385E3D"/>
    <w:rsid w:val="301F5880"/>
    <w:rsid w:val="306D1203"/>
    <w:rsid w:val="343F0843"/>
    <w:rsid w:val="363E3B8C"/>
    <w:rsid w:val="36CE0F9D"/>
    <w:rsid w:val="37DC2334"/>
    <w:rsid w:val="38642B77"/>
    <w:rsid w:val="38910B5D"/>
    <w:rsid w:val="390A1721"/>
    <w:rsid w:val="3C3663D5"/>
    <w:rsid w:val="3CFB4CAB"/>
    <w:rsid w:val="3D504924"/>
    <w:rsid w:val="3D6313C6"/>
    <w:rsid w:val="3DC75867"/>
    <w:rsid w:val="3DE5069A"/>
    <w:rsid w:val="3E465FAD"/>
    <w:rsid w:val="3FA141F3"/>
    <w:rsid w:val="3FB86017"/>
    <w:rsid w:val="41566C15"/>
    <w:rsid w:val="42936744"/>
    <w:rsid w:val="42B70F03"/>
    <w:rsid w:val="4478041A"/>
    <w:rsid w:val="457E0411"/>
    <w:rsid w:val="473232DB"/>
    <w:rsid w:val="4763732D"/>
    <w:rsid w:val="48E43FA6"/>
    <w:rsid w:val="49D51330"/>
    <w:rsid w:val="4B6D4C10"/>
    <w:rsid w:val="4C244078"/>
    <w:rsid w:val="4D655D09"/>
    <w:rsid w:val="4DEA3D63"/>
    <w:rsid w:val="4ED107DE"/>
    <w:rsid w:val="4FC437C6"/>
    <w:rsid w:val="50365B27"/>
    <w:rsid w:val="505605DA"/>
    <w:rsid w:val="50C54111"/>
    <w:rsid w:val="514A216C"/>
    <w:rsid w:val="532838FB"/>
    <w:rsid w:val="535B2E50"/>
    <w:rsid w:val="548B3542"/>
    <w:rsid w:val="56E11498"/>
    <w:rsid w:val="58B42698"/>
    <w:rsid w:val="59114FB0"/>
    <w:rsid w:val="5B076365"/>
    <w:rsid w:val="5B93724D"/>
    <w:rsid w:val="5C063EDE"/>
    <w:rsid w:val="5CD60B5E"/>
    <w:rsid w:val="5E9D12A7"/>
    <w:rsid w:val="5F9B4B6A"/>
    <w:rsid w:val="60422D79"/>
    <w:rsid w:val="60C345CC"/>
    <w:rsid w:val="61E559A8"/>
    <w:rsid w:val="67421678"/>
    <w:rsid w:val="6846588E"/>
    <w:rsid w:val="6A254C33"/>
    <w:rsid w:val="6D3867BF"/>
    <w:rsid w:val="6D920153"/>
    <w:rsid w:val="733B1C68"/>
    <w:rsid w:val="74C64922"/>
    <w:rsid w:val="76804F78"/>
    <w:rsid w:val="77CF39A0"/>
    <w:rsid w:val="78F73403"/>
    <w:rsid w:val="7B1072F5"/>
    <w:rsid w:val="7C590591"/>
    <w:rsid w:val="7D573FDD"/>
    <w:rsid w:val="7F27162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9"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qFormat="1" w:unhideWhenUsed="0" w:uiPriority="0" w:semiHidden="0" w:name="Normal Indent"/>
    <w:lsdException w:uiPriority="99" w:name="footnote text"/>
    <w:lsdException w:qFormat="1" w:unhideWhenUsed="0" w:uiPriority="99" w:semiHidden="0" w:name="annotation text"/>
    <w:lsdException w:qFormat="1" w:uiPriority="0" w:semiHidden="0" w:name="header"/>
    <w:lsdException w:qFormat="1" w:uiPriority="0"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qFormat="1" w:unhideWhenUsed="0" w:uiPriority="0" w:semiHidden="0"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uiPriority="1" w:name="Default Paragraph Font"/>
    <w:lsdException w:qFormat="1" w:uiPriority="99"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0" w:semiHidden="0" w:name="Date"/>
    <w:lsdException w:qFormat="1" w:unhideWhenUsed="0" w:uiPriority="0" w:semiHidden="0" w:name="Body Text First Indent"/>
    <w:lsdException w:uiPriority="99" w:name="Body Text First Indent 2"/>
    <w:lsdException w:uiPriority="99" w:name="Note Heading"/>
    <w:lsdException w:uiPriority="99" w:name="Body Text 2"/>
    <w:lsdException w:uiPriority="99" w:name="Body Text 3"/>
    <w:lsdException w:qFormat="1" w:unhideWhenUsed="0" w:uiPriority="0" w:semiHidden="0" w:name="Body Text Indent 2"/>
    <w:lsdException w:qFormat="1" w:unhideWhenUsed="0" w:uiPriority="0" w:semiHidden="0" w:name="Body Text Indent 3"/>
    <w:lsdException w:uiPriority="99"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0"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47"/>
    <w:qFormat/>
    <w:uiPriority w:val="0"/>
    <w:pPr>
      <w:keepNext/>
      <w:spacing w:line="240" w:lineRule="atLeast"/>
      <w:jc w:val="right"/>
      <w:outlineLvl w:val="0"/>
    </w:pPr>
    <w:rPr>
      <w:b/>
      <w:bCs/>
      <w:sz w:val="28"/>
    </w:rPr>
  </w:style>
  <w:style w:type="paragraph" w:styleId="3">
    <w:name w:val="heading 2"/>
    <w:basedOn w:val="1"/>
    <w:next w:val="1"/>
    <w:link w:val="48"/>
    <w:qFormat/>
    <w:uiPriority w:val="0"/>
    <w:pPr>
      <w:keepNext/>
      <w:keepLines/>
      <w:topLinePunct/>
      <w:spacing w:before="260" w:after="260" w:line="415" w:lineRule="auto"/>
      <w:outlineLvl w:val="1"/>
    </w:pPr>
    <w:rPr>
      <w:rFonts w:eastAsia="黑体"/>
      <w:szCs w:val="20"/>
    </w:rPr>
  </w:style>
  <w:style w:type="paragraph" w:styleId="4">
    <w:name w:val="heading 3"/>
    <w:basedOn w:val="1"/>
    <w:next w:val="1"/>
    <w:link w:val="49"/>
    <w:qFormat/>
    <w:uiPriority w:val="9"/>
    <w:pPr>
      <w:keepNext/>
      <w:keepLines/>
      <w:spacing w:before="260" w:after="260" w:line="416" w:lineRule="auto"/>
      <w:outlineLvl w:val="2"/>
    </w:pPr>
    <w:rPr>
      <w:rFonts w:ascii="Calibri" w:hAnsi="Calibri"/>
      <w:b/>
      <w:bCs/>
      <w:sz w:val="32"/>
      <w:szCs w:val="32"/>
    </w:rPr>
  </w:style>
  <w:style w:type="paragraph" w:styleId="5">
    <w:name w:val="heading 4"/>
    <w:basedOn w:val="1"/>
    <w:next w:val="1"/>
    <w:link w:val="50"/>
    <w:qFormat/>
    <w:uiPriority w:val="0"/>
    <w:pPr>
      <w:keepNext/>
      <w:keepLines/>
      <w:spacing w:before="280" w:after="290" w:line="372" w:lineRule="auto"/>
      <w:outlineLvl w:val="3"/>
    </w:pPr>
    <w:rPr>
      <w:rFonts w:ascii="Arial" w:hAnsi="Arial" w:eastAsia="黑体"/>
      <w:b/>
      <w:sz w:val="28"/>
      <w:szCs w:val="20"/>
    </w:rPr>
  </w:style>
  <w:style w:type="paragraph" w:styleId="6">
    <w:name w:val="heading 5"/>
    <w:basedOn w:val="1"/>
    <w:next w:val="1"/>
    <w:link w:val="51"/>
    <w:qFormat/>
    <w:uiPriority w:val="0"/>
    <w:pPr>
      <w:keepNext/>
      <w:keepLines/>
      <w:spacing w:line="360" w:lineRule="auto"/>
      <w:outlineLvl w:val="4"/>
    </w:pPr>
    <w:rPr>
      <w:rFonts w:eastAsia="黑体"/>
      <w:szCs w:val="20"/>
    </w:rPr>
  </w:style>
  <w:style w:type="paragraph" w:styleId="7">
    <w:name w:val="heading 6"/>
    <w:basedOn w:val="1"/>
    <w:next w:val="1"/>
    <w:link w:val="52"/>
    <w:qFormat/>
    <w:uiPriority w:val="0"/>
    <w:pPr>
      <w:keepNext/>
      <w:keepLines/>
      <w:spacing w:before="240" w:after="64" w:line="317" w:lineRule="auto"/>
      <w:outlineLvl w:val="5"/>
    </w:pPr>
    <w:rPr>
      <w:rFonts w:ascii="Arial" w:hAnsi="Arial" w:eastAsia="黑体"/>
      <w:b/>
      <w:sz w:val="24"/>
      <w:szCs w:val="20"/>
    </w:rPr>
  </w:style>
  <w:style w:type="paragraph" w:styleId="8">
    <w:name w:val="heading 7"/>
    <w:basedOn w:val="1"/>
    <w:next w:val="1"/>
    <w:link w:val="53"/>
    <w:qFormat/>
    <w:uiPriority w:val="0"/>
    <w:pPr>
      <w:keepNext/>
      <w:keepLines/>
      <w:spacing w:before="240" w:after="64" w:line="317" w:lineRule="auto"/>
      <w:outlineLvl w:val="6"/>
    </w:pPr>
    <w:rPr>
      <w:b/>
      <w:sz w:val="24"/>
      <w:szCs w:val="20"/>
    </w:rPr>
  </w:style>
  <w:style w:type="paragraph" w:styleId="9">
    <w:name w:val="heading 8"/>
    <w:basedOn w:val="1"/>
    <w:next w:val="1"/>
    <w:link w:val="54"/>
    <w:qFormat/>
    <w:uiPriority w:val="0"/>
    <w:pPr>
      <w:keepNext/>
      <w:keepLines/>
      <w:spacing w:before="240" w:after="64" w:line="317" w:lineRule="auto"/>
      <w:outlineLvl w:val="7"/>
    </w:pPr>
    <w:rPr>
      <w:rFonts w:ascii="Arial" w:hAnsi="Arial" w:eastAsia="黑体"/>
      <w:sz w:val="24"/>
      <w:szCs w:val="20"/>
    </w:rPr>
  </w:style>
  <w:style w:type="paragraph" w:styleId="10">
    <w:name w:val="heading 9"/>
    <w:basedOn w:val="1"/>
    <w:next w:val="1"/>
    <w:link w:val="55"/>
    <w:qFormat/>
    <w:uiPriority w:val="0"/>
    <w:pPr>
      <w:keepNext/>
      <w:keepLines/>
      <w:spacing w:before="240" w:after="64" w:line="317" w:lineRule="auto"/>
      <w:outlineLvl w:val="8"/>
    </w:pPr>
    <w:rPr>
      <w:rFonts w:ascii="Arial" w:hAnsi="Arial" w:eastAsia="黑体"/>
      <w:szCs w:val="20"/>
    </w:rPr>
  </w:style>
  <w:style w:type="character" w:default="1" w:styleId="40">
    <w:name w:val="Default Paragraph Font"/>
    <w:semiHidden/>
    <w:unhideWhenUsed/>
    <w:uiPriority w:val="1"/>
  </w:style>
  <w:style w:type="table" w:default="1" w:styleId="38">
    <w:name w:val="Normal Table"/>
    <w:semiHidden/>
    <w:unhideWhenUsed/>
    <w:uiPriority w:val="99"/>
    <w:tblPr>
      <w:tblCellMar>
        <w:top w:w="0" w:type="dxa"/>
        <w:left w:w="108" w:type="dxa"/>
        <w:bottom w:w="0" w:type="dxa"/>
        <w:right w:w="108" w:type="dxa"/>
      </w:tblCellMar>
    </w:tblPr>
  </w:style>
  <w:style w:type="paragraph" w:styleId="11">
    <w:name w:val="toc 7"/>
    <w:basedOn w:val="1"/>
    <w:next w:val="1"/>
    <w:qFormat/>
    <w:uiPriority w:val="0"/>
    <w:pPr>
      <w:spacing w:line="360" w:lineRule="auto"/>
      <w:ind w:left="1260" w:firstLine="200" w:firstLineChars="200"/>
      <w:jc w:val="left"/>
    </w:pPr>
    <w:rPr>
      <w:rFonts w:ascii="Calibri" w:hAnsi="Calibri"/>
      <w:sz w:val="18"/>
      <w:szCs w:val="18"/>
    </w:rPr>
  </w:style>
  <w:style w:type="paragraph" w:styleId="12">
    <w:name w:val="Normal Indent"/>
    <w:basedOn w:val="1"/>
    <w:qFormat/>
    <w:uiPriority w:val="0"/>
    <w:pPr>
      <w:widowControl/>
      <w:ind w:firstLine="420" w:firstLineChars="200"/>
      <w:jc w:val="left"/>
    </w:pPr>
    <w:rPr>
      <w:kern w:val="0"/>
      <w:sz w:val="20"/>
      <w:szCs w:val="20"/>
    </w:rPr>
  </w:style>
  <w:style w:type="paragraph" w:styleId="13">
    <w:name w:val="caption"/>
    <w:basedOn w:val="1"/>
    <w:next w:val="1"/>
    <w:link w:val="78"/>
    <w:qFormat/>
    <w:uiPriority w:val="0"/>
    <w:pPr>
      <w:spacing w:line="360" w:lineRule="auto"/>
      <w:ind w:firstLine="200" w:firstLineChars="200"/>
    </w:pPr>
    <w:rPr>
      <w:rFonts w:ascii="Cambria" w:hAnsi="Cambria" w:eastAsia="黑体"/>
      <w:sz w:val="20"/>
      <w:szCs w:val="20"/>
    </w:rPr>
  </w:style>
  <w:style w:type="paragraph" w:styleId="14">
    <w:name w:val="List Bullet"/>
    <w:basedOn w:val="1"/>
    <w:qFormat/>
    <w:uiPriority w:val="0"/>
    <w:pPr>
      <w:tabs>
        <w:tab w:val="left" w:pos="360"/>
      </w:tabs>
      <w:spacing w:line="360" w:lineRule="auto"/>
      <w:ind w:left="360" w:hanging="360"/>
      <w:contextualSpacing/>
    </w:pPr>
    <w:rPr>
      <w:rFonts w:ascii="宋体" w:hAnsi="宋体"/>
      <w:szCs w:val="22"/>
    </w:rPr>
  </w:style>
  <w:style w:type="paragraph" w:styleId="15">
    <w:name w:val="Document Map"/>
    <w:basedOn w:val="1"/>
    <w:link w:val="73"/>
    <w:qFormat/>
    <w:uiPriority w:val="0"/>
    <w:rPr>
      <w:rFonts w:ascii="宋体"/>
      <w:sz w:val="18"/>
      <w:szCs w:val="18"/>
    </w:rPr>
  </w:style>
  <w:style w:type="paragraph" w:styleId="16">
    <w:name w:val="annotation text"/>
    <w:basedOn w:val="1"/>
    <w:link w:val="69"/>
    <w:qFormat/>
    <w:uiPriority w:val="99"/>
    <w:pPr>
      <w:jc w:val="left"/>
    </w:pPr>
  </w:style>
  <w:style w:type="paragraph" w:styleId="17">
    <w:name w:val="Body Text"/>
    <w:basedOn w:val="1"/>
    <w:link w:val="76"/>
    <w:unhideWhenUsed/>
    <w:qFormat/>
    <w:uiPriority w:val="99"/>
    <w:pPr>
      <w:spacing w:after="120"/>
    </w:pPr>
  </w:style>
  <w:style w:type="paragraph" w:styleId="18">
    <w:name w:val="Body Text Indent"/>
    <w:basedOn w:val="1"/>
    <w:link w:val="79"/>
    <w:qFormat/>
    <w:uiPriority w:val="0"/>
    <w:pPr>
      <w:snapToGrid w:val="0"/>
      <w:spacing w:line="360" w:lineRule="auto"/>
      <w:ind w:firstLine="420" w:firstLineChars="200"/>
    </w:pPr>
    <w:rPr>
      <w:color w:val="000000"/>
      <w:kern w:val="0"/>
      <w:sz w:val="20"/>
    </w:rPr>
  </w:style>
  <w:style w:type="paragraph" w:styleId="19">
    <w:name w:val="toc 5"/>
    <w:basedOn w:val="1"/>
    <w:next w:val="1"/>
    <w:qFormat/>
    <w:uiPriority w:val="0"/>
    <w:pPr>
      <w:spacing w:line="360" w:lineRule="auto"/>
      <w:ind w:left="840" w:firstLine="200" w:firstLineChars="200"/>
      <w:jc w:val="left"/>
    </w:pPr>
    <w:rPr>
      <w:rFonts w:ascii="Calibri" w:hAnsi="Calibri"/>
      <w:sz w:val="18"/>
      <w:szCs w:val="18"/>
    </w:rPr>
  </w:style>
  <w:style w:type="paragraph" w:styleId="20">
    <w:name w:val="toc 3"/>
    <w:basedOn w:val="1"/>
    <w:next w:val="1"/>
    <w:qFormat/>
    <w:uiPriority w:val="0"/>
    <w:pPr>
      <w:spacing w:line="360" w:lineRule="auto"/>
      <w:ind w:left="420" w:firstLine="200" w:firstLineChars="200"/>
      <w:jc w:val="left"/>
    </w:pPr>
    <w:rPr>
      <w:rFonts w:ascii="Calibri" w:hAnsi="Calibri"/>
      <w:i/>
      <w:iCs/>
      <w:sz w:val="20"/>
      <w:szCs w:val="20"/>
    </w:rPr>
  </w:style>
  <w:style w:type="paragraph" w:styleId="21">
    <w:name w:val="Plain Text"/>
    <w:basedOn w:val="1"/>
    <w:link w:val="80"/>
    <w:qFormat/>
    <w:uiPriority w:val="0"/>
    <w:rPr>
      <w:rFonts w:ascii="宋体" w:hAnsi="Courier New"/>
      <w:szCs w:val="20"/>
    </w:rPr>
  </w:style>
  <w:style w:type="paragraph" w:styleId="22">
    <w:name w:val="toc 8"/>
    <w:basedOn w:val="1"/>
    <w:next w:val="1"/>
    <w:qFormat/>
    <w:uiPriority w:val="0"/>
    <w:pPr>
      <w:spacing w:line="360" w:lineRule="auto"/>
      <w:ind w:left="1470" w:firstLine="200" w:firstLineChars="200"/>
      <w:jc w:val="left"/>
    </w:pPr>
    <w:rPr>
      <w:rFonts w:ascii="Calibri" w:hAnsi="Calibri"/>
      <w:sz w:val="18"/>
      <w:szCs w:val="18"/>
    </w:rPr>
  </w:style>
  <w:style w:type="paragraph" w:styleId="23">
    <w:name w:val="Date"/>
    <w:basedOn w:val="1"/>
    <w:next w:val="1"/>
    <w:link w:val="81"/>
    <w:qFormat/>
    <w:uiPriority w:val="0"/>
    <w:pPr>
      <w:ind w:left="100" w:leftChars="2500"/>
    </w:pPr>
    <w:rPr>
      <w:kern w:val="0"/>
      <w:sz w:val="28"/>
    </w:rPr>
  </w:style>
  <w:style w:type="paragraph" w:styleId="24">
    <w:name w:val="Body Text Indent 2"/>
    <w:basedOn w:val="1"/>
    <w:link w:val="82"/>
    <w:qFormat/>
    <w:uiPriority w:val="0"/>
    <w:pPr>
      <w:ind w:firstLine="420"/>
    </w:pPr>
    <w:rPr>
      <w:rFonts w:ascii="宋体"/>
      <w:kern w:val="0"/>
      <w:sz w:val="20"/>
    </w:rPr>
  </w:style>
  <w:style w:type="paragraph" w:styleId="25">
    <w:name w:val="Balloon Text"/>
    <w:basedOn w:val="1"/>
    <w:link w:val="46"/>
    <w:unhideWhenUsed/>
    <w:qFormat/>
    <w:uiPriority w:val="0"/>
    <w:rPr>
      <w:sz w:val="18"/>
      <w:szCs w:val="18"/>
    </w:rPr>
  </w:style>
  <w:style w:type="paragraph" w:styleId="26">
    <w:name w:val="footer"/>
    <w:basedOn w:val="1"/>
    <w:link w:val="59"/>
    <w:unhideWhenUsed/>
    <w:qFormat/>
    <w:uiPriority w:val="0"/>
    <w:pPr>
      <w:tabs>
        <w:tab w:val="center" w:pos="4153"/>
        <w:tab w:val="right" w:pos="8306"/>
      </w:tabs>
      <w:snapToGrid w:val="0"/>
      <w:jc w:val="left"/>
    </w:pPr>
    <w:rPr>
      <w:sz w:val="18"/>
      <w:szCs w:val="18"/>
    </w:rPr>
  </w:style>
  <w:style w:type="paragraph" w:styleId="27">
    <w:name w:val="header"/>
    <w:basedOn w:val="1"/>
    <w:link w:val="58"/>
    <w:unhideWhenUsed/>
    <w:qFormat/>
    <w:uiPriority w:val="0"/>
    <w:pPr>
      <w:pBdr>
        <w:bottom w:val="single" w:color="auto" w:sz="6" w:space="1"/>
      </w:pBdr>
      <w:tabs>
        <w:tab w:val="center" w:pos="4153"/>
        <w:tab w:val="right" w:pos="8306"/>
      </w:tabs>
      <w:snapToGrid w:val="0"/>
      <w:jc w:val="center"/>
    </w:pPr>
    <w:rPr>
      <w:sz w:val="18"/>
      <w:szCs w:val="18"/>
    </w:rPr>
  </w:style>
  <w:style w:type="paragraph" w:styleId="28">
    <w:name w:val="toc 1"/>
    <w:basedOn w:val="1"/>
    <w:next w:val="1"/>
    <w:qFormat/>
    <w:uiPriority w:val="39"/>
    <w:pPr>
      <w:spacing w:before="120" w:after="120" w:line="360" w:lineRule="auto"/>
      <w:ind w:firstLine="200" w:firstLineChars="200"/>
      <w:jc w:val="left"/>
    </w:pPr>
    <w:rPr>
      <w:rFonts w:ascii="Calibri" w:hAnsi="Calibri"/>
      <w:b/>
      <w:bCs/>
      <w:caps/>
      <w:sz w:val="20"/>
      <w:szCs w:val="20"/>
    </w:rPr>
  </w:style>
  <w:style w:type="paragraph" w:styleId="29">
    <w:name w:val="toc 4"/>
    <w:basedOn w:val="1"/>
    <w:next w:val="1"/>
    <w:qFormat/>
    <w:uiPriority w:val="0"/>
    <w:pPr>
      <w:spacing w:line="360" w:lineRule="auto"/>
      <w:ind w:left="630" w:firstLine="200" w:firstLineChars="200"/>
      <w:jc w:val="left"/>
    </w:pPr>
    <w:rPr>
      <w:rFonts w:ascii="Calibri" w:hAnsi="Calibri"/>
      <w:sz w:val="18"/>
      <w:szCs w:val="18"/>
    </w:rPr>
  </w:style>
  <w:style w:type="paragraph" w:styleId="30">
    <w:name w:val="toc 6"/>
    <w:basedOn w:val="1"/>
    <w:next w:val="1"/>
    <w:qFormat/>
    <w:uiPriority w:val="0"/>
    <w:pPr>
      <w:spacing w:line="360" w:lineRule="auto"/>
      <w:ind w:left="1050" w:firstLine="200" w:firstLineChars="200"/>
      <w:jc w:val="left"/>
    </w:pPr>
    <w:rPr>
      <w:rFonts w:ascii="Calibri" w:hAnsi="Calibri"/>
      <w:sz w:val="18"/>
      <w:szCs w:val="18"/>
    </w:rPr>
  </w:style>
  <w:style w:type="paragraph" w:styleId="31">
    <w:name w:val="Body Text Indent 3"/>
    <w:basedOn w:val="1"/>
    <w:link w:val="83"/>
    <w:qFormat/>
    <w:uiPriority w:val="0"/>
    <w:pPr>
      <w:snapToGrid w:val="0"/>
      <w:spacing w:line="360" w:lineRule="auto"/>
      <w:ind w:firstLine="420" w:firstLineChars="200"/>
    </w:pPr>
    <w:rPr>
      <w:color w:val="0000FF"/>
      <w:kern w:val="0"/>
      <w:sz w:val="20"/>
      <w:szCs w:val="21"/>
    </w:rPr>
  </w:style>
  <w:style w:type="paragraph" w:styleId="32">
    <w:name w:val="toc 2"/>
    <w:basedOn w:val="1"/>
    <w:next w:val="1"/>
    <w:qFormat/>
    <w:uiPriority w:val="39"/>
    <w:pPr>
      <w:spacing w:line="360" w:lineRule="auto"/>
      <w:ind w:left="210" w:firstLine="200" w:firstLineChars="200"/>
      <w:jc w:val="left"/>
    </w:pPr>
    <w:rPr>
      <w:rFonts w:ascii="Calibri" w:hAnsi="Calibri"/>
      <w:smallCaps/>
      <w:sz w:val="20"/>
      <w:szCs w:val="20"/>
    </w:rPr>
  </w:style>
  <w:style w:type="paragraph" w:styleId="33">
    <w:name w:val="toc 9"/>
    <w:basedOn w:val="1"/>
    <w:next w:val="1"/>
    <w:qFormat/>
    <w:uiPriority w:val="0"/>
    <w:pPr>
      <w:spacing w:line="360" w:lineRule="auto"/>
      <w:ind w:left="1680" w:firstLine="200" w:firstLineChars="200"/>
      <w:jc w:val="left"/>
    </w:pPr>
    <w:rPr>
      <w:rFonts w:ascii="Calibri" w:hAnsi="Calibri"/>
      <w:sz w:val="18"/>
      <w:szCs w:val="18"/>
    </w:rPr>
  </w:style>
  <w:style w:type="paragraph" w:styleId="34">
    <w:name w:val="Normal (Web)"/>
    <w:basedOn w:val="1"/>
    <w:qFormat/>
    <w:uiPriority w:val="0"/>
    <w:pPr>
      <w:widowControl/>
      <w:spacing w:before="100" w:beforeAutospacing="1" w:after="100" w:afterAutospacing="1"/>
      <w:jc w:val="left"/>
    </w:pPr>
    <w:rPr>
      <w:rFonts w:ascii="宋体" w:hAnsi="宋体" w:cs="宋体"/>
      <w:kern w:val="0"/>
      <w:sz w:val="24"/>
    </w:rPr>
  </w:style>
  <w:style w:type="paragraph" w:styleId="35">
    <w:name w:val="Title"/>
    <w:basedOn w:val="1"/>
    <w:next w:val="1"/>
    <w:link w:val="86"/>
    <w:qFormat/>
    <w:uiPriority w:val="0"/>
    <w:pPr>
      <w:spacing w:line="360" w:lineRule="auto"/>
      <w:jc w:val="center"/>
    </w:pPr>
    <w:rPr>
      <w:rFonts w:ascii="宋体" w:hAnsi="宋体"/>
      <w:szCs w:val="20"/>
    </w:rPr>
  </w:style>
  <w:style w:type="paragraph" w:styleId="36">
    <w:name w:val="annotation subject"/>
    <w:basedOn w:val="16"/>
    <w:next w:val="16"/>
    <w:link w:val="70"/>
    <w:qFormat/>
    <w:uiPriority w:val="0"/>
    <w:rPr>
      <w:b/>
      <w:bCs/>
    </w:rPr>
  </w:style>
  <w:style w:type="paragraph" w:styleId="37">
    <w:name w:val="Body Text First Indent"/>
    <w:basedOn w:val="17"/>
    <w:link w:val="77"/>
    <w:qFormat/>
    <w:uiPriority w:val="0"/>
    <w:pPr>
      <w:ind w:firstLine="420" w:firstLineChars="100"/>
    </w:pPr>
    <w:rPr>
      <w:rFonts w:hint="eastAsia"/>
    </w:rPr>
  </w:style>
  <w:style w:type="table" w:styleId="39">
    <w:name w:val="Table Grid"/>
    <w:basedOn w:val="38"/>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1">
    <w:name w:val="Strong"/>
    <w:qFormat/>
    <w:uiPriority w:val="22"/>
    <w:rPr>
      <w:b/>
      <w:bCs/>
    </w:rPr>
  </w:style>
  <w:style w:type="character" w:styleId="42">
    <w:name w:val="page number"/>
    <w:qFormat/>
    <w:uiPriority w:val="0"/>
    <w:rPr>
      <w:rFonts w:hint="default" w:ascii="Times New Roman"/>
    </w:rPr>
  </w:style>
  <w:style w:type="character" w:styleId="43">
    <w:name w:val="FollowedHyperlink"/>
    <w:qFormat/>
    <w:uiPriority w:val="0"/>
    <w:rPr>
      <w:color w:val="954F72"/>
      <w:u w:val="single"/>
    </w:rPr>
  </w:style>
  <w:style w:type="character" w:styleId="44">
    <w:name w:val="Hyperlink"/>
    <w:qFormat/>
    <w:uiPriority w:val="99"/>
    <w:rPr>
      <w:color w:val="0000FF"/>
      <w:u w:val="single"/>
    </w:rPr>
  </w:style>
  <w:style w:type="character" w:styleId="45">
    <w:name w:val="annotation reference"/>
    <w:qFormat/>
    <w:uiPriority w:val="0"/>
    <w:rPr>
      <w:sz w:val="21"/>
      <w:szCs w:val="21"/>
    </w:rPr>
  </w:style>
  <w:style w:type="character" w:customStyle="1" w:styleId="46">
    <w:name w:val="批注框文本 字符"/>
    <w:basedOn w:val="40"/>
    <w:link w:val="25"/>
    <w:qFormat/>
    <w:uiPriority w:val="99"/>
    <w:rPr>
      <w:sz w:val="18"/>
      <w:szCs w:val="18"/>
    </w:rPr>
  </w:style>
  <w:style w:type="character" w:customStyle="1" w:styleId="47">
    <w:name w:val="标题 1 字符"/>
    <w:basedOn w:val="40"/>
    <w:link w:val="2"/>
    <w:qFormat/>
    <w:uiPriority w:val="0"/>
    <w:rPr>
      <w:rFonts w:ascii="Times New Roman" w:hAnsi="Times New Roman" w:eastAsia="宋体" w:cs="Times New Roman"/>
      <w:b/>
      <w:bCs/>
      <w:sz w:val="28"/>
      <w:szCs w:val="24"/>
    </w:rPr>
  </w:style>
  <w:style w:type="character" w:customStyle="1" w:styleId="48">
    <w:name w:val="标题 2 字符"/>
    <w:basedOn w:val="40"/>
    <w:link w:val="3"/>
    <w:qFormat/>
    <w:uiPriority w:val="0"/>
    <w:rPr>
      <w:rFonts w:ascii="Times New Roman" w:hAnsi="Times New Roman" w:eastAsia="黑体" w:cs="Times New Roman"/>
      <w:szCs w:val="20"/>
    </w:rPr>
  </w:style>
  <w:style w:type="character" w:customStyle="1" w:styleId="49">
    <w:name w:val="标题 3 字符"/>
    <w:basedOn w:val="40"/>
    <w:link w:val="4"/>
    <w:qFormat/>
    <w:uiPriority w:val="9"/>
    <w:rPr>
      <w:rFonts w:ascii="Calibri" w:hAnsi="Calibri" w:eastAsia="宋体" w:cs="Times New Roman"/>
      <w:b/>
      <w:bCs/>
      <w:sz w:val="32"/>
      <w:szCs w:val="32"/>
    </w:rPr>
  </w:style>
  <w:style w:type="character" w:customStyle="1" w:styleId="50">
    <w:name w:val="标题 4 字符"/>
    <w:basedOn w:val="40"/>
    <w:link w:val="5"/>
    <w:qFormat/>
    <w:uiPriority w:val="0"/>
    <w:rPr>
      <w:rFonts w:ascii="Arial" w:hAnsi="Arial" w:eastAsia="黑体" w:cs="Times New Roman"/>
      <w:b/>
      <w:sz w:val="28"/>
      <w:szCs w:val="20"/>
    </w:rPr>
  </w:style>
  <w:style w:type="character" w:customStyle="1" w:styleId="51">
    <w:name w:val="标题 5 字符"/>
    <w:basedOn w:val="40"/>
    <w:link w:val="6"/>
    <w:qFormat/>
    <w:uiPriority w:val="0"/>
    <w:rPr>
      <w:rFonts w:ascii="Times New Roman" w:hAnsi="Times New Roman" w:eastAsia="黑体" w:cs="Times New Roman"/>
      <w:szCs w:val="20"/>
    </w:rPr>
  </w:style>
  <w:style w:type="character" w:customStyle="1" w:styleId="52">
    <w:name w:val="标题 6 字符"/>
    <w:basedOn w:val="40"/>
    <w:link w:val="7"/>
    <w:qFormat/>
    <w:uiPriority w:val="0"/>
    <w:rPr>
      <w:rFonts w:ascii="Arial" w:hAnsi="Arial" w:eastAsia="黑体" w:cs="Times New Roman"/>
      <w:b/>
      <w:sz w:val="24"/>
      <w:szCs w:val="20"/>
    </w:rPr>
  </w:style>
  <w:style w:type="character" w:customStyle="1" w:styleId="53">
    <w:name w:val="标题 7 字符"/>
    <w:basedOn w:val="40"/>
    <w:link w:val="8"/>
    <w:qFormat/>
    <w:uiPriority w:val="0"/>
    <w:rPr>
      <w:rFonts w:ascii="Times New Roman" w:hAnsi="Times New Roman" w:eastAsia="宋体" w:cs="Times New Roman"/>
      <w:b/>
      <w:sz w:val="24"/>
      <w:szCs w:val="20"/>
    </w:rPr>
  </w:style>
  <w:style w:type="character" w:customStyle="1" w:styleId="54">
    <w:name w:val="标题 8 字符"/>
    <w:basedOn w:val="40"/>
    <w:link w:val="9"/>
    <w:qFormat/>
    <w:uiPriority w:val="0"/>
    <w:rPr>
      <w:rFonts w:ascii="Arial" w:hAnsi="Arial" w:eastAsia="黑体" w:cs="Times New Roman"/>
      <w:sz w:val="24"/>
      <w:szCs w:val="20"/>
    </w:rPr>
  </w:style>
  <w:style w:type="character" w:customStyle="1" w:styleId="55">
    <w:name w:val="标题 9 字符"/>
    <w:basedOn w:val="40"/>
    <w:link w:val="10"/>
    <w:qFormat/>
    <w:uiPriority w:val="0"/>
    <w:rPr>
      <w:rFonts w:ascii="Arial" w:hAnsi="Arial" w:eastAsia="黑体" w:cs="Times New Roman"/>
      <w:szCs w:val="20"/>
    </w:rPr>
  </w:style>
  <w:style w:type="paragraph" w:customStyle="1" w:styleId="56">
    <w:name w:val="样式6"/>
    <w:basedOn w:val="1"/>
    <w:link w:val="57"/>
    <w:qFormat/>
    <w:uiPriority w:val="0"/>
    <w:pPr>
      <w:topLinePunct/>
      <w:spacing w:before="460" w:after="460" w:line="480" w:lineRule="exact"/>
      <w:jc w:val="center"/>
    </w:pPr>
    <w:rPr>
      <w:rFonts w:eastAsia="黑体"/>
      <w:sz w:val="32"/>
      <w:szCs w:val="20"/>
    </w:rPr>
  </w:style>
  <w:style w:type="character" w:customStyle="1" w:styleId="57">
    <w:name w:val="样式6 Char"/>
    <w:basedOn w:val="40"/>
    <w:link w:val="56"/>
    <w:qFormat/>
    <w:uiPriority w:val="0"/>
    <w:rPr>
      <w:rFonts w:ascii="Times New Roman" w:hAnsi="Times New Roman" w:eastAsia="黑体" w:cs="Times New Roman"/>
      <w:sz w:val="32"/>
      <w:szCs w:val="20"/>
    </w:rPr>
  </w:style>
  <w:style w:type="character" w:customStyle="1" w:styleId="58">
    <w:name w:val="页眉 字符"/>
    <w:basedOn w:val="40"/>
    <w:link w:val="27"/>
    <w:qFormat/>
    <w:uiPriority w:val="0"/>
    <w:rPr>
      <w:rFonts w:ascii="Times New Roman" w:hAnsi="Times New Roman" w:eastAsia="宋体" w:cs="Times New Roman"/>
      <w:sz w:val="18"/>
      <w:szCs w:val="18"/>
    </w:rPr>
  </w:style>
  <w:style w:type="character" w:customStyle="1" w:styleId="59">
    <w:name w:val="页脚 字符"/>
    <w:basedOn w:val="40"/>
    <w:link w:val="26"/>
    <w:qFormat/>
    <w:uiPriority w:val="0"/>
    <w:rPr>
      <w:rFonts w:ascii="Times New Roman" w:hAnsi="Times New Roman" w:eastAsia="宋体" w:cs="Times New Roman"/>
      <w:sz w:val="18"/>
      <w:szCs w:val="18"/>
    </w:rPr>
  </w:style>
  <w:style w:type="paragraph" w:customStyle="1" w:styleId="60">
    <w:name w:val="样式2"/>
    <w:basedOn w:val="1"/>
    <w:qFormat/>
    <w:uiPriority w:val="0"/>
    <w:pPr>
      <w:widowControl/>
      <w:spacing w:line="312" w:lineRule="exact"/>
    </w:pPr>
    <w:rPr>
      <w:rFonts w:ascii="EU-F1" w:eastAsia="黑体"/>
      <w:color w:val="000000"/>
      <w:kern w:val="44"/>
      <w:szCs w:val="21"/>
    </w:rPr>
  </w:style>
  <w:style w:type="paragraph" w:customStyle="1" w:styleId="61">
    <w:name w:val="样式1"/>
    <w:basedOn w:val="1"/>
    <w:link w:val="232"/>
    <w:qFormat/>
    <w:uiPriority w:val="0"/>
    <w:pPr>
      <w:spacing w:line="480" w:lineRule="auto"/>
    </w:pPr>
    <w:rPr>
      <w:rFonts w:ascii="EU-F1" w:eastAsia="黑体"/>
      <w:szCs w:val="21"/>
    </w:rPr>
  </w:style>
  <w:style w:type="paragraph" w:customStyle="1" w:styleId="62">
    <w:name w:val="表头"/>
    <w:basedOn w:val="1"/>
    <w:qFormat/>
    <w:uiPriority w:val="0"/>
    <w:pPr>
      <w:spacing w:before="160" w:after="60" w:line="312" w:lineRule="exact"/>
      <w:jc w:val="center"/>
    </w:pPr>
    <w:rPr>
      <w:rFonts w:ascii="EU-F1" w:eastAsia="黑体"/>
      <w:szCs w:val="21"/>
    </w:rPr>
  </w:style>
  <w:style w:type="paragraph" w:customStyle="1" w:styleId="63">
    <w:name w:val="图片"/>
    <w:basedOn w:val="1"/>
    <w:qFormat/>
    <w:uiPriority w:val="0"/>
    <w:pPr>
      <w:snapToGrid w:val="0"/>
      <w:spacing w:before="100" w:after="60"/>
      <w:jc w:val="center"/>
    </w:pPr>
  </w:style>
  <w:style w:type="paragraph" w:customStyle="1" w:styleId="64">
    <w:name w:val="图说"/>
    <w:basedOn w:val="1"/>
    <w:qFormat/>
    <w:uiPriority w:val="0"/>
    <w:pPr>
      <w:topLinePunct/>
      <w:spacing w:before="60" w:after="160" w:line="312" w:lineRule="exact"/>
      <w:jc w:val="center"/>
    </w:pPr>
    <w:rPr>
      <w:rFonts w:ascii="EU-F1" w:eastAsia="黑体"/>
      <w:szCs w:val="21"/>
    </w:rPr>
  </w:style>
  <w:style w:type="paragraph" w:customStyle="1" w:styleId="65">
    <w:name w:val="Char3"/>
    <w:basedOn w:val="1"/>
    <w:semiHidden/>
    <w:qFormat/>
    <w:uiPriority w:val="0"/>
    <w:rPr>
      <w:szCs w:val="20"/>
    </w:rPr>
  </w:style>
  <w:style w:type="paragraph" w:customStyle="1" w:styleId="66">
    <w:name w:val="样式4"/>
    <w:basedOn w:val="1"/>
    <w:qFormat/>
    <w:uiPriority w:val="0"/>
    <w:pPr>
      <w:spacing w:before="240" w:line="600" w:lineRule="exact"/>
      <w:jc w:val="center"/>
    </w:pPr>
    <w:rPr>
      <w:rFonts w:eastAsia="黑体"/>
      <w:sz w:val="54"/>
      <w:szCs w:val="54"/>
    </w:rPr>
  </w:style>
  <w:style w:type="paragraph" w:customStyle="1" w:styleId="67">
    <w:name w:val="样式4a"/>
    <w:basedOn w:val="1"/>
    <w:qFormat/>
    <w:uiPriority w:val="0"/>
    <w:pPr>
      <w:spacing w:line="600" w:lineRule="exact"/>
      <w:ind w:left="-113" w:right="-113"/>
      <w:jc w:val="center"/>
    </w:pPr>
    <w:rPr>
      <w:rFonts w:eastAsia="黑体"/>
      <w:sz w:val="54"/>
      <w:szCs w:val="54"/>
    </w:rPr>
  </w:style>
  <w:style w:type="paragraph" w:customStyle="1" w:styleId="68">
    <w:name w:val="样式7"/>
    <w:basedOn w:val="2"/>
    <w:qFormat/>
    <w:uiPriority w:val="0"/>
    <w:pPr>
      <w:topLinePunct/>
      <w:spacing w:before="120" w:after="120" w:line="360" w:lineRule="auto"/>
      <w:jc w:val="center"/>
    </w:pPr>
    <w:rPr>
      <w:rFonts w:hAnsi="宋体" w:eastAsia="黑体"/>
      <w:b w:val="0"/>
      <w:bCs w:val="0"/>
      <w:color w:val="000000"/>
      <w:sz w:val="44"/>
      <w:szCs w:val="20"/>
    </w:rPr>
  </w:style>
  <w:style w:type="character" w:customStyle="1" w:styleId="69">
    <w:name w:val="批注文字 字符"/>
    <w:basedOn w:val="40"/>
    <w:link w:val="16"/>
    <w:qFormat/>
    <w:uiPriority w:val="99"/>
    <w:rPr>
      <w:rFonts w:ascii="Times New Roman" w:hAnsi="Times New Roman" w:eastAsia="宋体" w:cs="Times New Roman"/>
      <w:szCs w:val="24"/>
    </w:rPr>
  </w:style>
  <w:style w:type="character" w:customStyle="1" w:styleId="70">
    <w:name w:val="批注主题 字符"/>
    <w:basedOn w:val="69"/>
    <w:link w:val="36"/>
    <w:qFormat/>
    <w:uiPriority w:val="0"/>
    <w:rPr>
      <w:rFonts w:ascii="Times New Roman" w:hAnsi="Times New Roman" w:eastAsia="宋体" w:cs="Times New Roman"/>
      <w:b/>
      <w:bCs/>
      <w:szCs w:val="24"/>
    </w:rPr>
  </w:style>
  <w:style w:type="paragraph" w:customStyle="1" w:styleId="71">
    <w:name w:val="修订1"/>
    <w:hidden/>
    <w:semiHidden/>
    <w:qFormat/>
    <w:uiPriority w:val="99"/>
    <w:rPr>
      <w:rFonts w:ascii="Times New Roman" w:hAnsi="Times New Roman" w:eastAsia="宋体" w:cs="Times New Roman"/>
      <w:kern w:val="2"/>
      <w:sz w:val="21"/>
      <w:szCs w:val="24"/>
      <w:lang w:val="en-US" w:eastAsia="zh-CN" w:bidi="ar-SA"/>
    </w:rPr>
  </w:style>
  <w:style w:type="paragraph" w:customStyle="1" w:styleId="72">
    <w:name w:val="默认段落字体 Para Char Char Char Char Char"/>
    <w:basedOn w:val="1"/>
    <w:semiHidden/>
    <w:qFormat/>
    <w:uiPriority w:val="0"/>
    <w:rPr>
      <w:rFonts w:ascii="宋体" w:hAnsi="宋体"/>
      <w:b/>
      <w:color w:val="000000"/>
      <w:sz w:val="24"/>
    </w:rPr>
  </w:style>
  <w:style w:type="character" w:customStyle="1" w:styleId="73">
    <w:name w:val="文档结构图 字符"/>
    <w:basedOn w:val="40"/>
    <w:link w:val="15"/>
    <w:qFormat/>
    <w:uiPriority w:val="0"/>
    <w:rPr>
      <w:rFonts w:ascii="宋体" w:hAnsi="Times New Roman" w:eastAsia="宋体" w:cs="Times New Roman"/>
      <w:sz w:val="18"/>
      <w:szCs w:val="18"/>
    </w:rPr>
  </w:style>
  <w:style w:type="character" w:customStyle="1" w:styleId="74">
    <w:name w:val="high-light-bg"/>
    <w:basedOn w:val="40"/>
    <w:qFormat/>
    <w:uiPriority w:val="0"/>
  </w:style>
  <w:style w:type="character" w:customStyle="1" w:styleId="75">
    <w:name w:val="apple-converted-space"/>
    <w:basedOn w:val="40"/>
    <w:qFormat/>
    <w:uiPriority w:val="0"/>
  </w:style>
  <w:style w:type="character" w:customStyle="1" w:styleId="76">
    <w:name w:val="正文文本 字符"/>
    <w:basedOn w:val="40"/>
    <w:link w:val="17"/>
    <w:qFormat/>
    <w:uiPriority w:val="99"/>
    <w:rPr>
      <w:rFonts w:ascii="Times New Roman" w:hAnsi="Times New Roman" w:eastAsia="宋体" w:cs="Times New Roman"/>
      <w:szCs w:val="24"/>
    </w:rPr>
  </w:style>
  <w:style w:type="character" w:customStyle="1" w:styleId="77">
    <w:name w:val="正文文本首行缩进 字符"/>
    <w:basedOn w:val="76"/>
    <w:link w:val="37"/>
    <w:qFormat/>
    <w:uiPriority w:val="0"/>
    <w:rPr>
      <w:rFonts w:ascii="Times New Roman" w:hAnsi="Times New Roman" w:eastAsia="宋体" w:cs="Times New Roman"/>
      <w:szCs w:val="24"/>
    </w:rPr>
  </w:style>
  <w:style w:type="character" w:customStyle="1" w:styleId="78">
    <w:name w:val="题注 字符"/>
    <w:link w:val="13"/>
    <w:qFormat/>
    <w:uiPriority w:val="0"/>
    <w:rPr>
      <w:rFonts w:ascii="Cambria" w:hAnsi="Cambria" w:eastAsia="黑体" w:cs="Times New Roman"/>
      <w:sz w:val="20"/>
      <w:szCs w:val="20"/>
    </w:rPr>
  </w:style>
  <w:style w:type="character" w:customStyle="1" w:styleId="79">
    <w:name w:val="正文文本缩进 字符"/>
    <w:basedOn w:val="40"/>
    <w:link w:val="18"/>
    <w:qFormat/>
    <w:uiPriority w:val="0"/>
    <w:rPr>
      <w:rFonts w:ascii="Times New Roman" w:hAnsi="Times New Roman" w:eastAsia="宋体" w:cs="Times New Roman"/>
      <w:color w:val="000000"/>
      <w:kern w:val="0"/>
      <w:sz w:val="20"/>
      <w:szCs w:val="24"/>
    </w:rPr>
  </w:style>
  <w:style w:type="character" w:customStyle="1" w:styleId="80">
    <w:name w:val="纯文本 字符"/>
    <w:basedOn w:val="40"/>
    <w:link w:val="21"/>
    <w:qFormat/>
    <w:uiPriority w:val="0"/>
    <w:rPr>
      <w:rFonts w:ascii="宋体" w:hAnsi="Courier New" w:eastAsia="宋体" w:cs="Times New Roman"/>
      <w:szCs w:val="20"/>
    </w:rPr>
  </w:style>
  <w:style w:type="character" w:customStyle="1" w:styleId="81">
    <w:name w:val="日期 字符"/>
    <w:basedOn w:val="40"/>
    <w:link w:val="23"/>
    <w:qFormat/>
    <w:uiPriority w:val="0"/>
    <w:rPr>
      <w:rFonts w:ascii="Times New Roman" w:hAnsi="Times New Roman" w:eastAsia="宋体" w:cs="Times New Roman"/>
      <w:kern w:val="0"/>
      <w:sz w:val="28"/>
      <w:szCs w:val="24"/>
    </w:rPr>
  </w:style>
  <w:style w:type="character" w:customStyle="1" w:styleId="82">
    <w:name w:val="正文文本缩进 2 字符"/>
    <w:basedOn w:val="40"/>
    <w:link w:val="24"/>
    <w:qFormat/>
    <w:uiPriority w:val="0"/>
    <w:rPr>
      <w:rFonts w:ascii="宋体" w:hAnsi="Times New Roman" w:eastAsia="宋体" w:cs="Times New Roman"/>
      <w:kern w:val="0"/>
      <w:sz w:val="20"/>
      <w:szCs w:val="24"/>
    </w:rPr>
  </w:style>
  <w:style w:type="character" w:customStyle="1" w:styleId="83">
    <w:name w:val="正文文本缩进 3 字符"/>
    <w:basedOn w:val="40"/>
    <w:link w:val="31"/>
    <w:qFormat/>
    <w:uiPriority w:val="0"/>
    <w:rPr>
      <w:rFonts w:ascii="Times New Roman" w:hAnsi="Times New Roman" w:eastAsia="宋体" w:cs="Times New Roman"/>
      <w:color w:val="0000FF"/>
      <w:kern w:val="0"/>
      <w:sz w:val="20"/>
      <w:szCs w:val="21"/>
    </w:rPr>
  </w:style>
  <w:style w:type="character" w:customStyle="1" w:styleId="84">
    <w:name w:val="标题 Char"/>
    <w:basedOn w:val="40"/>
    <w:link w:val="85"/>
    <w:qFormat/>
    <w:uiPriority w:val="0"/>
    <w:rPr>
      <w:rFonts w:eastAsia="宋体" w:asciiTheme="majorHAnsi" w:hAnsiTheme="majorHAnsi" w:cstheme="majorBidi"/>
      <w:b/>
      <w:bCs/>
      <w:sz w:val="32"/>
      <w:szCs w:val="32"/>
    </w:rPr>
  </w:style>
  <w:style w:type="paragraph" w:customStyle="1" w:styleId="85">
    <w:name w:val="标题5"/>
    <w:basedOn w:val="1"/>
    <w:next w:val="1"/>
    <w:link w:val="84"/>
    <w:unhideWhenUsed/>
    <w:qFormat/>
    <w:uiPriority w:val="0"/>
    <w:pPr>
      <w:spacing w:line="360" w:lineRule="auto"/>
      <w:jc w:val="center"/>
    </w:pPr>
    <w:rPr>
      <w:rFonts w:asciiTheme="majorHAnsi" w:hAnsiTheme="majorHAnsi" w:cstheme="majorBidi"/>
      <w:b/>
      <w:bCs/>
      <w:sz w:val="32"/>
      <w:szCs w:val="32"/>
    </w:rPr>
  </w:style>
  <w:style w:type="character" w:customStyle="1" w:styleId="86">
    <w:name w:val="标题 字符"/>
    <w:link w:val="35"/>
    <w:qFormat/>
    <w:locked/>
    <w:uiPriority w:val="0"/>
    <w:rPr>
      <w:rFonts w:ascii="宋体" w:hAnsi="宋体" w:eastAsia="宋体" w:cs="Times New Roman"/>
      <w:szCs w:val="20"/>
    </w:rPr>
  </w:style>
  <w:style w:type="paragraph" w:customStyle="1" w:styleId="87">
    <w:name w:val="无间隔1"/>
    <w:qFormat/>
    <w:uiPriority w:val="0"/>
    <w:pPr>
      <w:widowControl w:val="0"/>
      <w:jc w:val="both"/>
    </w:pPr>
    <w:rPr>
      <w:rFonts w:ascii="Times New Roman" w:hAnsi="Times New Roman" w:eastAsia="宋体" w:cs="Times New Roman"/>
      <w:kern w:val="2"/>
      <w:sz w:val="21"/>
      <w:szCs w:val="21"/>
      <w:lang w:val="en-US" w:eastAsia="zh-CN" w:bidi="ar-SA"/>
    </w:rPr>
  </w:style>
  <w:style w:type="paragraph" w:customStyle="1" w:styleId="88">
    <w:name w:val="默认段落字体 Para Char Char Char Char"/>
    <w:basedOn w:val="1"/>
    <w:qFormat/>
    <w:uiPriority w:val="0"/>
  </w:style>
  <w:style w:type="paragraph" w:customStyle="1" w:styleId="89">
    <w:name w:val="正文内容"/>
    <w:basedOn w:val="1"/>
    <w:qFormat/>
    <w:uiPriority w:val="0"/>
    <w:pPr>
      <w:adjustRightInd w:val="0"/>
      <w:snapToGrid w:val="0"/>
    </w:pPr>
    <w:rPr>
      <w:rFonts w:ascii="宋体" w:hAnsi="宋体"/>
      <w:sz w:val="18"/>
      <w:szCs w:val="21"/>
    </w:rPr>
  </w:style>
  <w:style w:type="paragraph" w:customStyle="1" w:styleId="90">
    <w:name w:val="页脚1"/>
    <w:basedOn w:val="1"/>
    <w:qFormat/>
    <w:uiPriority w:val="0"/>
    <w:pPr>
      <w:tabs>
        <w:tab w:val="center" w:pos="4153"/>
        <w:tab w:val="right" w:pos="8306"/>
      </w:tabs>
      <w:snapToGrid w:val="0"/>
      <w:jc w:val="left"/>
    </w:pPr>
    <w:rPr>
      <w:rFonts w:ascii="方正小标宋_GBK" w:hAnsi="宋体" w:eastAsia="方正小标宋_GBK"/>
      <w:b/>
      <w:sz w:val="18"/>
      <w:szCs w:val="20"/>
    </w:rPr>
  </w:style>
  <w:style w:type="paragraph" w:customStyle="1" w:styleId="91">
    <w:name w:val="p17"/>
    <w:basedOn w:val="1"/>
    <w:qFormat/>
    <w:uiPriority w:val="0"/>
    <w:pPr>
      <w:widowControl/>
    </w:pPr>
    <w:rPr>
      <w:kern w:val="0"/>
      <w:szCs w:val="21"/>
    </w:rPr>
  </w:style>
  <w:style w:type="paragraph" w:customStyle="1" w:styleId="92">
    <w:name w:val="标题2"/>
    <w:basedOn w:val="1"/>
    <w:qFormat/>
    <w:uiPriority w:val="0"/>
    <w:pPr>
      <w:tabs>
        <w:tab w:val="left" w:pos="840"/>
      </w:tabs>
      <w:adjustRightInd w:val="0"/>
      <w:snapToGrid w:val="0"/>
      <w:spacing w:line="320" w:lineRule="exact"/>
      <w:jc w:val="left"/>
      <w:outlineLvl w:val="1"/>
    </w:pPr>
    <w:rPr>
      <w:rFonts w:ascii="宋体" w:hAnsi="宋体" w:eastAsia="黑体"/>
      <w:b/>
      <w:color w:val="000000"/>
      <w:kern w:val="0"/>
      <w:szCs w:val="21"/>
    </w:rPr>
  </w:style>
  <w:style w:type="paragraph" w:customStyle="1" w:styleId="93">
    <w:name w:val="小五黑体"/>
    <w:basedOn w:val="1"/>
    <w:qFormat/>
    <w:uiPriority w:val="0"/>
    <w:pPr>
      <w:spacing w:line="318" w:lineRule="exact"/>
      <w:jc w:val="center"/>
    </w:pPr>
    <w:rPr>
      <w:rFonts w:ascii="汉仪中黑简" w:eastAsia="汉仪中黑简"/>
      <w:bCs/>
      <w:sz w:val="18"/>
      <w:szCs w:val="21"/>
    </w:rPr>
  </w:style>
  <w:style w:type="paragraph" w:customStyle="1" w:styleId="94">
    <w:name w:val="样式 标题 4 + 宋体 行距: 1.5 倍行距"/>
    <w:basedOn w:val="5"/>
    <w:qFormat/>
    <w:uiPriority w:val="0"/>
    <w:pPr>
      <w:spacing w:before="0" w:after="0" w:line="360" w:lineRule="auto"/>
    </w:pPr>
    <w:rPr>
      <w:rFonts w:ascii="宋体" w:hAnsi="宋体" w:eastAsia="宋体"/>
      <w:bCs/>
      <w:kern w:val="0"/>
      <w:sz w:val="21"/>
    </w:rPr>
  </w:style>
  <w:style w:type="paragraph" w:customStyle="1" w:styleId="95">
    <w:name w:val="Pa0"/>
    <w:basedOn w:val="1"/>
    <w:next w:val="1"/>
    <w:qFormat/>
    <w:uiPriority w:val="0"/>
    <w:pPr>
      <w:autoSpaceDE w:val="0"/>
      <w:autoSpaceDN w:val="0"/>
      <w:adjustRightInd w:val="0"/>
      <w:spacing w:line="241" w:lineRule="atLeast"/>
      <w:jc w:val="left"/>
    </w:pPr>
    <w:rPr>
      <w:kern w:val="0"/>
      <w:sz w:val="24"/>
      <w:szCs w:val="20"/>
    </w:rPr>
  </w:style>
  <w:style w:type="paragraph" w:customStyle="1" w:styleId="96">
    <w:name w:val="样式 标题 4 + 宋体 行距: 1.5 倍行距 首行缩进:  2 字符"/>
    <w:basedOn w:val="5"/>
    <w:qFormat/>
    <w:uiPriority w:val="0"/>
    <w:pPr>
      <w:spacing w:before="0" w:after="0" w:line="360" w:lineRule="auto"/>
    </w:pPr>
    <w:rPr>
      <w:rFonts w:ascii="宋体" w:hAnsi="宋体" w:eastAsia="宋体"/>
      <w:bCs/>
      <w:kern w:val="0"/>
      <w:sz w:val="21"/>
    </w:rPr>
  </w:style>
  <w:style w:type="paragraph" w:customStyle="1" w:styleId="97">
    <w:name w:val="表名"/>
    <w:basedOn w:val="13"/>
    <w:link w:val="98"/>
    <w:qFormat/>
    <w:uiPriority w:val="0"/>
    <w:pPr>
      <w:keepNext/>
      <w:spacing w:line="240" w:lineRule="auto"/>
      <w:ind w:firstLine="361" w:firstLineChars="150"/>
      <w:jc w:val="left"/>
    </w:pPr>
    <w:rPr>
      <w:rFonts w:ascii="黑体" w:hAnsi="黑体"/>
      <w:b/>
      <w:sz w:val="21"/>
      <w:szCs w:val="24"/>
    </w:rPr>
  </w:style>
  <w:style w:type="character" w:customStyle="1" w:styleId="98">
    <w:name w:val="表名 Char Char"/>
    <w:link w:val="97"/>
    <w:qFormat/>
    <w:uiPriority w:val="0"/>
    <w:rPr>
      <w:rFonts w:ascii="黑体" w:hAnsi="黑体" w:eastAsia="黑体" w:cs="Times New Roman"/>
      <w:b/>
      <w:szCs w:val="24"/>
    </w:rPr>
  </w:style>
  <w:style w:type="paragraph" w:customStyle="1" w:styleId="99">
    <w:name w:val="批注框文本 Char Char"/>
    <w:basedOn w:val="1"/>
    <w:qFormat/>
    <w:uiPriority w:val="99"/>
    <w:pPr>
      <w:ind w:firstLine="200" w:firstLineChars="200"/>
    </w:pPr>
    <w:rPr>
      <w:rFonts w:ascii="Arial" w:hAnsi="Arial"/>
      <w:sz w:val="18"/>
      <w:szCs w:val="18"/>
    </w:rPr>
  </w:style>
  <w:style w:type="paragraph" w:customStyle="1" w:styleId="100">
    <w:name w:val="五号黑体"/>
    <w:basedOn w:val="1"/>
    <w:qFormat/>
    <w:uiPriority w:val="0"/>
    <w:pPr>
      <w:adjustRightInd w:val="0"/>
      <w:snapToGrid w:val="0"/>
      <w:spacing w:line="320" w:lineRule="exact"/>
    </w:pPr>
    <w:rPr>
      <w:rFonts w:eastAsia="汉仪中黑简"/>
      <w:bCs/>
      <w:szCs w:val="21"/>
    </w:rPr>
  </w:style>
  <w:style w:type="paragraph" w:customStyle="1" w:styleId="101">
    <w:name w:val="xl76"/>
    <w:basedOn w:val="1"/>
    <w:qFormat/>
    <w:uiPriority w:val="0"/>
    <w:pPr>
      <w:widowControl/>
      <w:pBdr>
        <w:top w:val="single" w:color="auto" w:sz="8" w:space="0"/>
        <w:left w:val="single" w:color="auto" w:sz="8" w:space="0"/>
        <w:bottom w:val="single" w:color="auto" w:sz="8" w:space="0"/>
        <w:right w:val="single" w:color="auto" w:sz="8" w:space="0"/>
      </w:pBdr>
      <w:spacing w:before="100" w:beforeAutospacing="1" w:after="100" w:afterAutospacing="1"/>
      <w:jc w:val="center"/>
      <w:textAlignment w:val="top"/>
    </w:pPr>
    <w:rPr>
      <w:rFonts w:ascii="Arial" w:hAnsi="Arial" w:cs="Arial"/>
      <w:kern w:val="0"/>
      <w:szCs w:val="21"/>
    </w:rPr>
  </w:style>
  <w:style w:type="paragraph" w:customStyle="1" w:styleId="102">
    <w:name w:val="批注框文本1"/>
    <w:basedOn w:val="1"/>
    <w:qFormat/>
    <w:uiPriority w:val="0"/>
    <w:rPr>
      <w:rFonts w:ascii="方正小标宋_GBK" w:hAnsi="宋体" w:eastAsia="方正小标宋_GBK"/>
      <w:b/>
      <w:sz w:val="18"/>
      <w:szCs w:val="20"/>
    </w:rPr>
  </w:style>
  <w:style w:type="paragraph" w:customStyle="1" w:styleId="103">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104">
    <w:name w:val="列出段落1"/>
    <w:basedOn w:val="1"/>
    <w:qFormat/>
    <w:uiPriority w:val="0"/>
    <w:pPr>
      <w:ind w:firstLine="420" w:firstLineChars="200"/>
    </w:pPr>
  </w:style>
  <w:style w:type="paragraph" w:customStyle="1" w:styleId="105">
    <w:name w:val="小四大宋"/>
    <w:basedOn w:val="1"/>
    <w:qFormat/>
    <w:uiPriority w:val="0"/>
    <w:pPr>
      <w:spacing w:line="320" w:lineRule="exact"/>
    </w:pPr>
    <w:rPr>
      <w:rFonts w:eastAsia="汉仪大宋简"/>
      <w:bCs/>
      <w:sz w:val="24"/>
      <w:szCs w:val="21"/>
    </w:rPr>
  </w:style>
  <w:style w:type="paragraph" w:customStyle="1" w:styleId="106">
    <w:name w:val="修订11"/>
    <w:qFormat/>
    <w:uiPriority w:val="0"/>
    <w:rPr>
      <w:rFonts w:ascii="Arial" w:hAnsi="Arial" w:eastAsia="宋体" w:cs="Times New Roman"/>
      <w:kern w:val="2"/>
      <w:sz w:val="21"/>
      <w:szCs w:val="22"/>
      <w:lang w:val="en-US" w:eastAsia="zh-CN" w:bidi="ar-SA"/>
    </w:rPr>
  </w:style>
  <w:style w:type="paragraph" w:customStyle="1" w:styleId="107">
    <w:name w:val="日期1"/>
    <w:basedOn w:val="1"/>
    <w:next w:val="1"/>
    <w:qFormat/>
    <w:uiPriority w:val="0"/>
    <w:pPr>
      <w:ind w:left="100" w:leftChars="2500"/>
    </w:pPr>
    <w:rPr>
      <w:rFonts w:ascii="方正小标宋_GBK" w:hAnsi="宋体" w:eastAsia="方正小标宋_GBK"/>
      <w:b/>
      <w:spacing w:val="20"/>
      <w:szCs w:val="20"/>
    </w:rPr>
  </w:style>
  <w:style w:type="paragraph" w:customStyle="1" w:styleId="108">
    <w:name w:val="页眉1"/>
    <w:basedOn w:val="1"/>
    <w:qFormat/>
    <w:uiPriority w:val="0"/>
    <w:pPr>
      <w:pBdr>
        <w:bottom w:val="single" w:color="auto" w:sz="6" w:space="1"/>
      </w:pBdr>
      <w:tabs>
        <w:tab w:val="center" w:pos="4153"/>
        <w:tab w:val="right" w:pos="8306"/>
      </w:tabs>
      <w:snapToGrid w:val="0"/>
      <w:jc w:val="center"/>
    </w:pPr>
    <w:rPr>
      <w:rFonts w:ascii="方正小标宋_GBK" w:hAnsi="宋体" w:eastAsia="方正小标宋_GBK"/>
      <w:b/>
      <w:sz w:val="18"/>
      <w:szCs w:val="20"/>
    </w:rPr>
  </w:style>
  <w:style w:type="paragraph" w:customStyle="1" w:styleId="109">
    <w:name w:val="列出段落111"/>
    <w:basedOn w:val="1"/>
    <w:qFormat/>
    <w:uiPriority w:val="34"/>
    <w:pPr>
      <w:spacing w:line="360" w:lineRule="auto"/>
      <w:ind w:firstLine="420" w:firstLineChars="200"/>
    </w:pPr>
    <w:rPr>
      <w:rFonts w:ascii="Arial" w:hAnsi="Arial" w:cs="Arial"/>
      <w:szCs w:val="21"/>
    </w:rPr>
  </w:style>
  <w:style w:type="paragraph" w:customStyle="1" w:styleId="110">
    <w:name w:val="xl85"/>
    <w:basedOn w:val="1"/>
    <w:qFormat/>
    <w:uiPriority w:val="0"/>
    <w:pPr>
      <w:widowControl/>
      <w:pBdr>
        <w:top w:val="single" w:color="auto" w:sz="8" w:space="0"/>
        <w:bottom w:val="single" w:color="auto" w:sz="8" w:space="0"/>
      </w:pBdr>
      <w:spacing w:before="100" w:beforeAutospacing="1" w:after="100" w:afterAutospacing="1"/>
      <w:jc w:val="center"/>
      <w:textAlignment w:val="top"/>
    </w:pPr>
    <w:rPr>
      <w:rFonts w:ascii="宋体" w:hAnsi="宋体" w:cs="宋体"/>
      <w:kern w:val="0"/>
      <w:szCs w:val="21"/>
    </w:rPr>
  </w:style>
  <w:style w:type="paragraph" w:customStyle="1" w:styleId="111">
    <w:name w:val="xl80"/>
    <w:basedOn w:val="1"/>
    <w:qFormat/>
    <w:uiPriority w:val="0"/>
    <w:pPr>
      <w:widowControl/>
      <w:pBdr>
        <w:top w:val="single" w:color="auto" w:sz="8" w:space="0"/>
        <w:left w:val="single" w:color="auto" w:sz="8" w:space="0"/>
        <w:bottom w:val="single" w:color="auto" w:sz="8" w:space="0"/>
        <w:right w:val="single" w:color="auto" w:sz="8" w:space="0"/>
      </w:pBdr>
      <w:spacing w:before="100" w:beforeAutospacing="1" w:after="100" w:afterAutospacing="1"/>
      <w:jc w:val="left"/>
    </w:pPr>
    <w:rPr>
      <w:rFonts w:ascii="宋体" w:hAnsi="宋体" w:cs="宋体"/>
      <w:kern w:val="0"/>
      <w:sz w:val="18"/>
      <w:szCs w:val="18"/>
    </w:rPr>
  </w:style>
  <w:style w:type="paragraph" w:customStyle="1" w:styleId="112">
    <w:name w:val="表格文字"/>
    <w:basedOn w:val="1"/>
    <w:qFormat/>
    <w:uiPriority w:val="0"/>
    <w:pPr>
      <w:spacing w:line="200" w:lineRule="exact"/>
      <w:jc w:val="center"/>
    </w:pPr>
    <w:rPr>
      <w:rFonts w:ascii="汉仪书宋二简" w:hAnsi="宋体" w:eastAsia="汉仪书宋二简"/>
      <w:sz w:val="18"/>
      <w:szCs w:val="18"/>
    </w:rPr>
  </w:style>
  <w:style w:type="paragraph" w:customStyle="1" w:styleId="113">
    <w:name w:val="xl70"/>
    <w:basedOn w:val="1"/>
    <w:qFormat/>
    <w:uiPriority w:val="0"/>
    <w:pPr>
      <w:widowControl/>
      <w:pBdr>
        <w:top w:val="single" w:color="auto" w:sz="8" w:space="0"/>
        <w:bottom w:val="single" w:color="auto" w:sz="8" w:space="0"/>
        <w:right w:val="single" w:color="auto" w:sz="8" w:space="0"/>
      </w:pBdr>
      <w:spacing w:before="100" w:beforeAutospacing="1" w:after="100" w:afterAutospacing="1"/>
      <w:jc w:val="center"/>
      <w:textAlignment w:val="top"/>
    </w:pPr>
    <w:rPr>
      <w:rFonts w:ascii="宋体" w:hAnsi="宋体" w:cs="宋体"/>
      <w:kern w:val="0"/>
      <w:szCs w:val="21"/>
    </w:rPr>
  </w:style>
  <w:style w:type="paragraph" w:customStyle="1" w:styleId="114">
    <w:name w:val="列出段落11"/>
    <w:basedOn w:val="1"/>
    <w:qFormat/>
    <w:uiPriority w:val="0"/>
    <w:pPr>
      <w:spacing w:line="360" w:lineRule="auto"/>
      <w:ind w:firstLine="420" w:firstLineChars="200"/>
    </w:pPr>
    <w:rPr>
      <w:rFonts w:ascii="Arial" w:hAnsi="Arial" w:cs="Arial"/>
      <w:szCs w:val="21"/>
    </w:rPr>
  </w:style>
  <w:style w:type="paragraph" w:customStyle="1" w:styleId="115">
    <w:name w:val="p0"/>
    <w:basedOn w:val="1"/>
    <w:link w:val="116"/>
    <w:qFormat/>
    <w:uiPriority w:val="0"/>
    <w:pPr>
      <w:widowControl/>
      <w:spacing w:line="500" w:lineRule="atLeast"/>
      <w:ind w:firstLine="420"/>
    </w:pPr>
    <w:rPr>
      <w:rFonts w:ascii="宋体" w:hAnsi="宋体"/>
      <w:kern w:val="0"/>
      <w:szCs w:val="21"/>
    </w:rPr>
  </w:style>
  <w:style w:type="character" w:customStyle="1" w:styleId="116">
    <w:name w:val="p0 Char Char"/>
    <w:link w:val="115"/>
    <w:qFormat/>
    <w:uiPriority w:val="0"/>
    <w:rPr>
      <w:rFonts w:ascii="宋体" w:hAnsi="宋体" w:eastAsia="宋体" w:cs="Times New Roman"/>
      <w:kern w:val="0"/>
      <w:szCs w:val="21"/>
    </w:rPr>
  </w:style>
  <w:style w:type="paragraph" w:customStyle="1" w:styleId="117">
    <w:name w:val="普通(网站)1"/>
    <w:basedOn w:val="1"/>
    <w:qFormat/>
    <w:uiPriority w:val="0"/>
    <w:pPr>
      <w:widowControl/>
      <w:spacing w:before="100" w:beforeAutospacing="1" w:after="100" w:afterAutospacing="1"/>
      <w:jc w:val="left"/>
    </w:pPr>
    <w:rPr>
      <w:rFonts w:ascii="宋体" w:hAnsi="宋体" w:cs="宋体"/>
      <w:kern w:val="0"/>
      <w:sz w:val="24"/>
    </w:rPr>
  </w:style>
  <w:style w:type="paragraph" w:customStyle="1" w:styleId="118">
    <w:name w:val="xl67"/>
    <w:basedOn w:val="1"/>
    <w:qFormat/>
    <w:uiPriority w:val="0"/>
    <w:pPr>
      <w:widowControl/>
      <w:pBdr>
        <w:top w:val="single" w:color="auto" w:sz="8" w:space="0"/>
        <w:left w:val="single" w:color="auto" w:sz="8" w:space="0"/>
        <w:bottom w:val="single" w:color="auto" w:sz="8" w:space="0"/>
        <w:right w:val="single" w:color="auto" w:sz="8" w:space="0"/>
      </w:pBdr>
      <w:spacing w:before="100" w:beforeAutospacing="1" w:after="100" w:afterAutospacing="1"/>
      <w:jc w:val="center"/>
      <w:textAlignment w:val="top"/>
    </w:pPr>
    <w:rPr>
      <w:rFonts w:ascii="宋体" w:hAnsi="宋体" w:cs="宋体"/>
      <w:kern w:val="0"/>
      <w:szCs w:val="21"/>
    </w:rPr>
  </w:style>
  <w:style w:type="paragraph" w:customStyle="1" w:styleId="119">
    <w:name w:val="Char Char Char Char Char Char Char"/>
    <w:basedOn w:val="1"/>
    <w:qFormat/>
    <w:uiPriority w:val="0"/>
    <w:rPr>
      <w:szCs w:val="21"/>
    </w:rPr>
  </w:style>
  <w:style w:type="paragraph" w:customStyle="1" w:styleId="120">
    <w:name w:val="xl87"/>
    <w:basedOn w:val="1"/>
    <w:qFormat/>
    <w:uiPriority w:val="0"/>
    <w:pPr>
      <w:widowControl/>
      <w:pBdr>
        <w:top w:val="single" w:color="auto" w:sz="8" w:space="0"/>
        <w:bottom w:val="single" w:color="auto" w:sz="8" w:space="0"/>
      </w:pBdr>
      <w:spacing w:before="100" w:beforeAutospacing="1" w:after="100" w:afterAutospacing="1"/>
      <w:jc w:val="center"/>
      <w:textAlignment w:val="top"/>
    </w:pPr>
    <w:rPr>
      <w:rFonts w:ascii="宋体" w:hAnsi="宋体" w:cs="宋体"/>
      <w:kern w:val="0"/>
      <w:szCs w:val="21"/>
    </w:rPr>
  </w:style>
  <w:style w:type="paragraph" w:customStyle="1" w:styleId="121">
    <w:name w:val="font7"/>
    <w:basedOn w:val="1"/>
    <w:qFormat/>
    <w:uiPriority w:val="0"/>
    <w:pPr>
      <w:widowControl/>
      <w:spacing w:before="100" w:beforeAutospacing="1" w:after="100" w:afterAutospacing="1"/>
      <w:jc w:val="left"/>
    </w:pPr>
    <w:rPr>
      <w:rFonts w:ascii="宋体" w:hAnsi="宋体" w:cs="宋体"/>
      <w:color w:val="000000"/>
      <w:kern w:val="0"/>
      <w:szCs w:val="21"/>
    </w:rPr>
  </w:style>
  <w:style w:type="paragraph" w:customStyle="1" w:styleId="122">
    <w:name w:val="付标题"/>
    <w:basedOn w:val="1"/>
    <w:qFormat/>
    <w:uiPriority w:val="0"/>
    <w:pPr>
      <w:adjustRightInd w:val="0"/>
      <w:spacing w:before="360" w:line="360" w:lineRule="auto"/>
      <w:jc w:val="center"/>
    </w:pPr>
    <w:rPr>
      <w:rFonts w:eastAsia="黑体"/>
      <w:kern w:val="0"/>
      <w:sz w:val="48"/>
    </w:rPr>
  </w:style>
  <w:style w:type="paragraph" w:customStyle="1" w:styleId="123">
    <w:name w:val="正文1"/>
    <w:qFormat/>
    <w:uiPriority w:val="0"/>
    <w:pPr>
      <w:widowControl w:val="0"/>
      <w:adjustRightInd w:val="0"/>
      <w:spacing w:line="315" w:lineRule="atLeast"/>
      <w:jc w:val="both"/>
      <w:textAlignment w:val="baseline"/>
    </w:pPr>
    <w:rPr>
      <w:rFonts w:ascii="宋体" w:hAnsi="Times New Roman" w:eastAsia="宋体" w:cs="Times New Roman"/>
      <w:sz w:val="21"/>
      <w:lang w:val="en-US" w:eastAsia="zh-CN" w:bidi="ar-SA"/>
    </w:rPr>
  </w:style>
  <w:style w:type="paragraph" w:customStyle="1" w:styleId="124">
    <w:name w:val="Char Char Char Char"/>
    <w:basedOn w:val="1"/>
    <w:qFormat/>
    <w:uiPriority w:val="0"/>
    <w:rPr>
      <w:szCs w:val="21"/>
    </w:rPr>
  </w:style>
  <w:style w:type="paragraph" w:customStyle="1" w:styleId="125">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126">
    <w:name w:val="xl74"/>
    <w:basedOn w:val="1"/>
    <w:qFormat/>
    <w:uiPriority w:val="0"/>
    <w:pPr>
      <w:widowControl/>
      <w:pBdr>
        <w:top w:val="single" w:color="auto" w:sz="8" w:space="0"/>
        <w:left w:val="single" w:color="auto" w:sz="8" w:space="0"/>
        <w:bottom w:val="single" w:color="auto" w:sz="8" w:space="0"/>
        <w:right w:val="single" w:color="auto" w:sz="8" w:space="0"/>
      </w:pBdr>
      <w:spacing w:before="100" w:beforeAutospacing="1" w:after="100" w:afterAutospacing="1"/>
      <w:jc w:val="center"/>
    </w:pPr>
    <w:rPr>
      <w:rFonts w:ascii="宋体" w:hAnsi="宋体" w:cs="宋体"/>
      <w:kern w:val="0"/>
      <w:sz w:val="20"/>
      <w:szCs w:val="20"/>
    </w:rPr>
  </w:style>
  <w:style w:type="paragraph" w:customStyle="1" w:styleId="127">
    <w:name w:val="font8"/>
    <w:basedOn w:val="1"/>
    <w:qFormat/>
    <w:uiPriority w:val="0"/>
    <w:pPr>
      <w:widowControl/>
      <w:spacing w:before="100" w:beforeAutospacing="1" w:after="100" w:afterAutospacing="1"/>
      <w:jc w:val="left"/>
    </w:pPr>
    <w:rPr>
      <w:rFonts w:ascii="Arial" w:hAnsi="Arial" w:cs="Arial"/>
      <w:color w:val="000000"/>
      <w:kern w:val="0"/>
      <w:szCs w:val="21"/>
    </w:rPr>
  </w:style>
  <w:style w:type="paragraph" w:customStyle="1" w:styleId="128">
    <w:name w:val="标题 11"/>
    <w:basedOn w:val="1"/>
    <w:next w:val="1"/>
    <w:unhideWhenUsed/>
    <w:qFormat/>
    <w:uiPriority w:val="0"/>
    <w:pPr>
      <w:keepNext/>
      <w:keepLines/>
      <w:spacing w:afterLines="100" w:line="360" w:lineRule="auto"/>
      <w:jc w:val="center"/>
      <w:outlineLvl w:val="0"/>
    </w:pPr>
    <w:rPr>
      <w:rFonts w:hint="eastAsia" w:ascii="宋体" w:hAnsi="宋体"/>
      <w:b/>
      <w:kern w:val="44"/>
      <w:sz w:val="32"/>
      <w:szCs w:val="20"/>
    </w:rPr>
  </w:style>
  <w:style w:type="paragraph" w:customStyle="1" w:styleId="129">
    <w:name w:val="reader-word-layer reader-word-s1-7"/>
    <w:basedOn w:val="1"/>
    <w:qFormat/>
    <w:uiPriority w:val="0"/>
    <w:pPr>
      <w:widowControl/>
      <w:spacing w:before="100" w:beforeAutospacing="1" w:after="100" w:afterAutospacing="1"/>
      <w:jc w:val="left"/>
    </w:pPr>
    <w:rPr>
      <w:rFonts w:ascii="宋体" w:hAnsi="宋体" w:cs="宋体"/>
      <w:kern w:val="0"/>
      <w:sz w:val="24"/>
    </w:rPr>
  </w:style>
  <w:style w:type="paragraph" w:customStyle="1" w:styleId="130">
    <w:name w:val="xl82"/>
    <w:basedOn w:val="1"/>
    <w:qFormat/>
    <w:uiPriority w:val="0"/>
    <w:pPr>
      <w:widowControl/>
      <w:pBdr>
        <w:top w:val="single" w:color="auto" w:sz="8" w:space="0"/>
        <w:left w:val="single" w:color="auto" w:sz="8" w:space="0"/>
        <w:bottom w:val="single" w:color="auto" w:sz="8" w:space="0"/>
        <w:right w:val="single" w:color="auto" w:sz="8" w:space="0"/>
      </w:pBdr>
      <w:spacing w:before="100" w:beforeAutospacing="1" w:after="100" w:afterAutospacing="1"/>
      <w:jc w:val="left"/>
    </w:pPr>
    <w:rPr>
      <w:rFonts w:ascii="宋体" w:hAnsi="宋体" w:cs="宋体"/>
      <w:kern w:val="0"/>
      <w:sz w:val="18"/>
      <w:szCs w:val="18"/>
    </w:rPr>
  </w:style>
  <w:style w:type="paragraph" w:customStyle="1" w:styleId="131">
    <w:name w:val="p20"/>
    <w:basedOn w:val="1"/>
    <w:qFormat/>
    <w:uiPriority w:val="99"/>
    <w:pPr>
      <w:widowControl/>
      <w:spacing w:after="120"/>
    </w:pPr>
    <w:rPr>
      <w:kern w:val="0"/>
      <w:szCs w:val="21"/>
    </w:rPr>
  </w:style>
  <w:style w:type="paragraph" w:customStyle="1" w:styleId="132">
    <w:name w:val="段"/>
    <w:link w:val="133"/>
    <w:qFormat/>
    <w:uiPriority w:val="0"/>
    <w:pPr>
      <w:widowControl w:val="0"/>
      <w:autoSpaceDE w:val="0"/>
      <w:autoSpaceDN w:val="0"/>
      <w:adjustRightInd w:val="0"/>
      <w:spacing w:line="360" w:lineRule="atLeast"/>
      <w:ind w:firstLine="200" w:firstLineChars="200"/>
      <w:jc w:val="both"/>
    </w:pPr>
    <w:rPr>
      <w:rFonts w:ascii="宋体" w:hAnsi="宋体" w:eastAsia="宋体" w:cs="Times New Roman"/>
      <w:lang w:val="en-US" w:eastAsia="zh-CN" w:bidi="ar-SA"/>
    </w:rPr>
  </w:style>
  <w:style w:type="character" w:customStyle="1" w:styleId="133">
    <w:name w:val="段 Char Char"/>
    <w:link w:val="132"/>
    <w:qFormat/>
    <w:uiPriority w:val="0"/>
    <w:rPr>
      <w:rFonts w:ascii="宋体" w:hAnsi="宋体" w:eastAsia="宋体" w:cs="Times New Roman"/>
      <w:kern w:val="0"/>
      <w:sz w:val="20"/>
      <w:szCs w:val="20"/>
    </w:rPr>
  </w:style>
  <w:style w:type="paragraph" w:customStyle="1" w:styleId="134">
    <w:name w:val="列项——"/>
    <w:qFormat/>
    <w:uiPriority w:val="0"/>
    <w:pPr>
      <w:widowControl w:val="0"/>
      <w:tabs>
        <w:tab w:val="left" w:pos="854"/>
      </w:tabs>
      <w:jc w:val="both"/>
    </w:pPr>
    <w:rPr>
      <w:rFonts w:ascii="宋体" w:hAnsi="Times New Roman" w:eastAsia="宋体" w:cs="宋体"/>
      <w:sz w:val="21"/>
      <w:szCs w:val="21"/>
      <w:lang w:val="en-US" w:eastAsia="zh-CN" w:bidi="ar-SA"/>
    </w:rPr>
  </w:style>
  <w:style w:type="paragraph" w:customStyle="1" w:styleId="135">
    <w:name w:val="xl78"/>
    <w:basedOn w:val="1"/>
    <w:qFormat/>
    <w:uiPriority w:val="0"/>
    <w:pPr>
      <w:widowControl/>
      <w:pBdr>
        <w:top w:val="single" w:color="auto" w:sz="8" w:space="0"/>
        <w:left w:val="single" w:color="auto" w:sz="8" w:space="0"/>
        <w:bottom w:val="single" w:color="auto" w:sz="8" w:space="0"/>
        <w:right w:val="single" w:color="auto" w:sz="8" w:space="0"/>
      </w:pBdr>
      <w:spacing w:before="100" w:beforeAutospacing="1" w:after="100" w:afterAutospacing="1"/>
      <w:jc w:val="left"/>
    </w:pPr>
    <w:rPr>
      <w:rFonts w:ascii="宋体" w:hAnsi="宋体" w:cs="宋体"/>
      <w:kern w:val="0"/>
      <w:sz w:val="18"/>
      <w:szCs w:val="18"/>
    </w:rPr>
  </w:style>
  <w:style w:type="paragraph" w:customStyle="1" w:styleId="136">
    <w:name w:val="纯文本 + (符号) 宋体"/>
    <w:basedOn w:val="115"/>
    <w:link w:val="137"/>
    <w:qFormat/>
    <w:uiPriority w:val="0"/>
    <w:pPr>
      <w:spacing w:line="360" w:lineRule="auto"/>
      <w:ind w:firstLine="480" w:firstLineChars="200"/>
    </w:pPr>
    <w:rPr>
      <w:rFonts w:ascii="Times New Roman"/>
      <w:spacing w:val="20"/>
    </w:rPr>
  </w:style>
  <w:style w:type="character" w:customStyle="1" w:styleId="137">
    <w:name w:val="纯文本 + (符号) 宋体 Char"/>
    <w:link w:val="136"/>
    <w:qFormat/>
    <w:uiPriority w:val="0"/>
    <w:rPr>
      <w:rFonts w:ascii="Times New Roman" w:hAnsi="宋体" w:eastAsia="宋体" w:cs="Times New Roman"/>
      <w:spacing w:val="20"/>
      <w:kern w:val="0"/>
      <w:szCs w:val="21"/>
    </w:rPr>
  </w:style>
  <w:style w:type="paragraph" w:customStyle="1" w:styleId="138">
    <w:name w:val="font5"/>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139">
    <w:name w:val="其他发布部门"/>
    <w:basedOn w:val="1"/>
    <w:qFormat/>
    <w:uiPriority w:val="0"/>
    <w:pPr>
      <w:widowControl/>
      <w:spacing w:line="0" w:lineRule="atLeast"/>
      <w:jc w:val="center"/>
    </w:pPr>
    <w:rPr>
      <w:rFonts w:ascii="黑体" w:eastAsia="黑体"/>
      <w:spacing w:val="20"/>
      <w:w w:val="135"/>
      <w:kern w:val="0"/>
      <w:sz w:val="36"/>
      <w:szCs w:val="20"/>
    </w:rPr>
  </w:style>
  <w:style w:type="paragraph" w:customStyle="1" w:styleId="140">
    <w:name w:val="p15"/>
    <w:basedOn w:val="1"/>
    <w:qFormat/>
    <w:uiPriority w:val="0"/>
    <w:pPr>
      <w:widowControl/>
      <w:jc w:val="left"/>
    </w:pPr>
    <w:rPr>
      <w:kern w:val="0"/>
      <w:sz w:val="18"/>
      <w:szCs w:val="18"/>
    </w:rPr>
  </w:style>
  <w:style w:type="paragraph" w:customStyle="1" w:styleId="141">
    <w:name w:val="一级条标题"/>
    <w:next w:val="1"/>
    <w:link w:val="233"/>
    <w:qFormat/>
    <w:uiPriority w:val="0"/>
    <w:pPr>
      <w:tabs>
        <w:tab w:val="left" w:pos="0"/>
      </w:tabs>
      <w:spacing w:beforeLines="50" w:afterLines="50"/>
      <w:ind w:left="992" w:hanging="567"/>
      <w:outlineLvl w:val="2"/>
    </w:pPr>
    <w:rPr>
      <w:rFonts w:ascii="黑体" w:hAnsi="Times New Roman" w:eastAsia="黑体" w:cs="Times New Roman"/>
      <w:sz w:val="21"/>
      <w:szCs w:val="21"/>
      <w:lang w:val="en-US" w:eastAsia="zh-CN" w:bidi="ar-SA"/>
    </w:rPr>
  </w:style>
  <w:style w:type="paragraph" w:customStyle="1" w:styleId="142">
    <w:name w:val="TOC 标题1"/>
    <w:basedOn w:val="128"/>
    <w:next w:val="1"/>
    <w:qFormat/>
    <w:uiPriority w:val="0"/>
    <w:pPr>
      <w:widowControl/>
      <w:spacing w:before="480" w:line="276" w:lineRule="auto"/>
      <w:jc w:val="left"/>
      <w:outlineLvl w:val="9"/>
    </w:pPr>
    <w:rPr>
      <w:rFonts w:ascii="Cambria" w:hAnsi="Cambria"/>
      <w:color w:val="365F91"/>
      <w:kern w:val="0"/>
      <w:sz w:val="28"/>
      <w:szCs w:val="28"/>
    </w:rPr>
  </w:style>
  <w:style w:type="paragraph" w:customStyle="1" w:styleId="143">
    <w:name w:val="p16"/>
    <w:basedOn w:val="1"/>
    <w:qFormat/>
    <w:uiPriority w:val="0"/>
    <w:pPr>
      <w:widowControl/>
      <w:pBdr>
        <w:bottom w:val="single" w:color="000000" w:sz="6" w:space="1"/>
      </w:pBdr>
      <w:jc w:val="center"/>
    </w:pPr>
    <w:rPr>
      <w:kern w:val="0"/>
      <w:sz w:val="18"/>
      <w:szCs w:val="18"/>
    </w:rPr>
  </w:style>
  <w:style w:type="paragraph" w:customStyle="1" w:styleId="144">
    <w:name w:val="p18"/>
    <w:basedOn w:val="1"/>
    <w:qFormat/>
    <w:uiPriority w:val="0"/>
    <w:pPr>
      <w:widowControl/>
      <w:jc w:val="left"/>
    </w:pPr>
    <w:rPr>
      <w:kern w:val="0"/>
      <w:sz w:val="18"/>
      <w:szCs w:val="18"/>
    </w:rPr>
  </w:style>
  <w:style w:type="paragraph" w:customStyle="1" w:styleId="145">
    <w:name w:val="正文文本3"/>
    <w:basedOn w:val="1"/>
    <w:link w:val="146"/>
    <w:qFormat/>
    <w:uiPriority w:val="0"/>
    <w:pPr>
      <w:shd w:val="clear" w:color="auto" w:fill="FFFFFF"/>
      <w:spacing w:line="466" w:lineRule="exact"/>
      <w:ind w:hanging="280"/>
      <w:jc w:val="distribute"/>
    </w:pPr>
    <w:rPr>
      <w:rFonts w:ascii="MingLiU" w:hAnsi="MingLiU" w:eastAsia="MingLiU"/>
      <w:kern w:val="0"/>
      <w:sz w:val="22"/>
      <w:szCs w:val="22"/>
      <w:shd w:val="clear" w:color="auto" w:fill="FFFFFF"/>
      <w:lang w:val="zh-TW"/>
    </w:rPr>
  </w:style>
  <w:style w:type="character" w:customStyle="1" w:styleId="146">
    <w:name w:val="正文文本_"/>
    <w:link w:val="145"/>
    <w:qFormat/>
    <w:uiPriority w:val="0"/>
    <w:rPr>
      <w:rFonts w:ascii="MingLiU" w:hAnsi="MingLiU" w:eastAsia="MingLiU" w:cs="Times New Roman"/>
      <w:kern w:val="0"/>
      <w:sz w:val="22"/>
      <w:shd w:val="clear" w:color="auto" w:fill="FFFFFF"/>
      <w:lang w:val="zh-TW"/>
    </w:rPr>
  </w:style>
  <w:style w:type="paragraph" w:customStyle="1" w:styleId="147">
    <w:name w:val="纯文本1"/>
    <w:basedOn w:val="1"/>
    <w:qFormat/>
    <w:uiPriority w:val="0"/>
    <w:rPr>
      <w:rFonts w:ascii="宋体" w:hAnsi="Courier New" w:eastAsia="方正小标宋_GBK"/>
      <w:b/>
      <w:szCs w:val="20"/>
    </w:rPr>
  </w:style>
  <w:style w:type="paragraph" w:customStyle="1" w:styleId="148">
    <w:name w:val="标题3"/>
    <w:basedOn w:val="1"/>
    <w:next w:val="1"/>
    <w:qFormat/>
    <w:uiPriority w:val="0"/>
    <w:pPr>
      <w:spacing w:before="240" w:after="60"/>
      <w:jc w:val="center"/>
      <w:outlineLvl w:val="0"/>
    </w:pPr>
    <w:rPr>
      <w:rFonts w:ascii="Cambria" w:hAnsi="Cambria" w:eastAsia="方正小标宋_GBK"/>
      <w:b/>
      <w:sz w:val="32"/>
      <w:szCs w:val="20"/>
    </w:rPr>
  </w:style>
  <w:style w:type="paragraph" w:customStyle="1" w:styleId="149">
    <w:name w:val="样式 段落 + 首行缩进:  2 字符"/>
    <w:basedOn w:val="1"/>
    <w:qFormat/>
    <w:uiPriority w:val="0"/>
    <w:pPr>
      <w:adjustRightInd w:val="0"/>
      <w:ind w:firstLine="200" w:firstLineChars="200"/>
      <w:textAlignment w:val="baseline"/>
    </w:pPr>
    <w:rPr>
      <w:rFonts w:eastAsia="华文细黑" w:cs="宋体"/>
      <w:kern w:val="0"/>
      <w:sz w:val="28"/>
      <w:szCs w:val="20"/>
    </w:rPr>
  </w:style>
  <w:style w:type="paragraph" w:customStyle="1" w:styleId="150">
    <w:name w:val="正文文本缩进 31"/>
    <w:basedOn w:val="1"/>
    <w:qFormat/>
    <w:uiPriority w:val="0"/>
    <w:pPr>
      <w:spacing w:line="500" w:lineRule="exact"/>
      <w:ind w:firstLine="723" w:firstLineChars="240"/>
    </w:pPr>
    <w:rPr>
      <w:rFonts w:ascii="楷体_GB2312" w:eastAsia="楷体_GB2312"/>
      <w:b/>
      <w:color w:val="FF0000"/>
      <w:kern w:val="0"/>
      <w:sz w:val="30"/>
      <w:szCs w:val="20"/>
    </w:rPr>
  </w:style>
  <w:style w:type="paragraph" w:customStyle="1" w:styleId="151">
    <w:name w:val="正文2"/>
    <w:qFormat/>
    <w:uiPriority w:val="0"/>
    <w:pPr>
      <w:widowControl w:val="0"/>
      <w:adjustRightInd w:val="0"/>
      <w:spacing w:line="315" w:lineRule="atLeast"/>
      <w:jc w:val="both"/>
      <w:textAlignment w:val="baseline"/>
    </w:pPr>
    <w:rPr>
      <w:rFonts w:ascii="宋体" w:hAnsi="Times New Roman" w:eastAsia="宋体" w:cs="Times New Roman"/>
      <w:sz w:val="21"/>
      <w:lang w:val="en-US" w:eastAsia="zh-CN" w:bidi="ar-SA"/>
    </w:rPr>
  </w:style>
  <w:style w:type="paragraph" w:customStyle="1" w:styleId="152">
    <w:name w:val="实施日期"/>
    <w:basedOn w:val="153"/>
    <w:qFormat/>
    <w:uiPriority w:val="0"/>
    <w:pPr>
      <w:jc w:val="right"/>
    </w:pPr>
  </w:style>
  <w:style w:type="paragraph" w:customStyle="1" w:styleId="153">
    <w:name w:val="发布日期"/>
    <w:qFormat/>
    <w:uiPriority w:val="0"/>
    <w:rPr>
      <w:rFonts w:ascii="Times New Roman" w:hAnsi="Times New Roman" w:eastAsia="黑体" w:cs="Times New Roman"/>
      <w:sz w:val="28"/>
      <w:lang w:val="en-US" w:eastAsia="zh-CN" w:bidi="ar-SA"/>
    </w:rPr>
  </w:style>
  <w:style w:type="paragraph" w:customStyle="1" w:styleId="154">
    <w:name w:val="Char1"/>
    <w:basedOn w:val="1"/>
    <w:qFormat/>
    <w:uiPriority w:val="0"/>
    <w:rPr>
      <w:szCs w:val="20"/>
    </w:rPr>
  </w:style>
  <w:style w:type="paragraph" w:customStyle="1" w:styleId="155">
    <w:name w:val="标准标志"/>
    <w:next w:val="1"/>
    <w:qFormat/>
    <w:uiPriority w:val="0"/>
    <w:pPr>
      <w:shd w:val="solid" w:color="FFFFFF" w:fill="FFFFFF"/>
      <w:spacing w:line="0" w:lineRule="atLeast"/>
      <w:jc w:val="right"/>
    </w:pPr>
    <w:rPr>
      <w:rFonts w:ascii="Times New Roman" w:hAnsi="Times New Roman" w:eastAsia="宋体" w:cs="Times New Roman"/>
      <w:b/>
      <w:w w:val="130"/>
      <w:sz w:val="96"/>
      <w:lang w:val="en-US" w:eastAsia="zh-CN" w:bidi="ar-SA"/>
    </w:rPr>
  </w:style>
  <w:style w:type="paragraph" w:customStyle="1" w:styleId="156">
    <w:name w:val="xl71"/>
    <w:basedOn w:val="1"/>
    <w:qFormat/>
    <w:uiPriority w:val="0"/>
    <w:pPr>
      <w:widowControl/>
      <w:pBdr>
        <w:top w:val="single" w:color="auto" w:sz="8" w:space="0"/>
        <w:left w:val="single" w:color="auto" w:sz="8" w:space="0"/>
        <w:bottom w:val="single" w:color="auto" w:sz="8" w:space="0"/>
        <w:right w:val="single" w:color="auto" w:sz="8" w:space="0"/>
      </w:pBdr>
      <w:spacing w:before="100" w:beforeAutospacing="1" w:after="100" w:afterAutospacing="1"/>
      <w:jc w:val="center"/>
      <w:textAlignment w:val="top"/>
    </w:pPr>
    <w:rPr>
      <w:kern w:val="0"/>
      <w:szCs w:val="21"/>
    </w:rPr>
  </w:style>
  <w:style w:type="paragraph" w:customStyle="1" w:styleId="157">
    <w:name w:val="Char3 Char Char Char"/>
    <w:basedOn w:val="1"/>
    <w:qFormat/>
    <w:uiPriority w:val="0"/>
    <w:rPr>
      <w:sz w:val="28"/>
    </w:rPr>
  </w:style>
  <w:style w:type="paragraph" w:customStyle="1" w:styleId="158">
    <w:name w:val="正文文本缩进1"/>
    <w:basedOn w:val="1"/>
    <w:qFormat/>
    <w:uiPriority w:val="0"/>
    <w:pPr>
      <w:spacing w:line="500" w:lineRule="exact"/>
      <w:ind w:firstLine="720" w:firstLineChars="240"/>
    </w:pPr>
    <w:rPr>
      <w:rFonts w:eastAsia="楷体_GB2312"/>
      <w:kern w:val="0"/>
      <w:sz w:val="30"/>
      <w:szCs w:val="20"/>
    </w:rPr>
  </w:style>
  <w:style w:type="paragraph" w:customStyle="1" w:styleId="159">
    <w:name w:val="p19"/>
    <w:basedOn w:val="1"/>
    <w:qFormat/>
    <w:uiPriority w:val="0"/>
    <w:pPr>
      <w:widowControl/>
      <w:spacing w:after="120"/>
    </w:pPr>
    <w:rPr>
      <w:kern w:val="0"/>
      <w:szCs w:val="21"/>
    </w:rPr>
  </w:style>
  <w:style w:type="paragraph" w:customStyle="1" w:styleId="160">
    <w:name w:val="封面标准号1"/>
    <w:qFormat/>
    <w:uiPriority w:val="0"/>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paragraph" w:customStyle="1" w:styleId="161">
    <w:name w:val="xl75"/>
    <w:basedOn w:val="1"/>
    <w:qFormat/>
    <w:uiPriority w:val="0"/>
    <w:pPr>
      <w:widowControl/>
      <w:pBdr>
        <w:top w:val="single" w:color="auto" w:sz="8" w:space="0"/>
        <w:left w:val="single" w:color="auto" w:sz="8" w:space="0"/>
        <w:bottom w:val="single" w:color="auto" w:sz="8" w:space="0"/>
        <w:right w:val="single" w:color="auto" w:sz="8" w:space="0"/>
      </w:pBdr>
      <w:spacing w:before="100" w:beforeAutospacing="1" w:after="100" w:afterAutospacing="1"/>
      <w:jc w:val="center"/>
      <w:textAlignment w:val="top"/>
    </w:pPr>
    <w:rPr>
      <w:rFonts w:ascii="Arial" w:hAnsi="Arial" w:cs="Arial"/>
      <w:kern w:val="0"/>
      <w:szCs w:val="21"/>
    </w:rPr>
  </w:style>
  <w:style w:type="paragraph" w:customStyle="1" w:styleId="162">
    <w:name w:val="xl79"/>
    <w:basedOn w:val="1"/>
    <w:qFormat/>
    <w:uiPriority w:val="0"/>
    <w:pPr>
      <w:widowControl/>
      <w:pBdr>
        <w:top w:val="single" w:color="auto" w:sz="8" w:space="0"/>
        <w:left w:val="single" w:color="auto" w:sz="8" w:space="0"/>
        <w:bottom w:val="single" w:color="auto" w:sz="8" w:space="0"/>
        <w:right w:val="single" w:color="auto" w:sz="8" w:space="0"/>
      </w:pBdr>
      <w:shd w:val="clear" w:color="000000" w:fill="FFFFFF"/>
      <w:spacing w:before="100" w:beforeAutospacing="1" w:after="100" w:afterAutospacing="1"/>
      <w:jc w:val="left"/>
    </w:pPr>
    <w:rPr>
      <w:rFonts w:ascii="宋体" w:hAnsi="宋体" w:cs="宋体"/>
      <w:color w:val="000000"/>
      <w:kern w:val="0"/>
      <w:sz w:val="18"/>
      <w:szCs w:val="18"/>
    </w:rPr>
  </w:style>
  <w:style w:type="paragraph" w:customStyle="1" w:styleId="163">
    <w:name w:val="xl84"/>
    <w:basedOn w:val="1"/>
    <w:qFormat/>
    <w:uiPriority w:val="0"/>
    <w:pPr>
      <w:widowControl/>
      <w:pBdr>
        <w:top w:val="single" w:color="auto" w:sz="8" w:space="0"/>
        <w:left w:val="single" w:color="auto" w:sz="8" w:space="0"/>
        <w:bottom w:val="single" w:color="auto" w:sz="8" w:space="0"/>
      </w:pBdr>
      <w:spacing w:before="100" w:beforeAutospacing="1" w:after="100" w:afterAutospacing="1"/>
      <w:jc w:val="center"/>
      <w:textAlignment w:val="top"/>
    </w:pPr>
    <w:rPr>
      <w:rFonts w:ascii="宋体" w:hAnsi="宋体" w:cs="宋体"/>
      <w:kern w:val="0"/>
      <w:szCs w:val="21"/>
    </w:rPr>
  </w:style>
  <w:style w:type="paragraph" w:customStyle="1" w:styleId="164">
    <w:name w:val="xl73"/>
    <w:basedOn w:val="1"/>
    <w:qFormat/>
    <w:uiPriority w:val="0"/>
    <w:pPr>
      <w:widowControl/>
      <w:spacing w:before="100" w:beforeAutospacing="1" w:after="100" w:afterAutospacing="1"/>
      <w:jc w:val="left"/>
    </w:pPr>
    <w:rPr>
      <w:rFonts w:ascii="宋体" w:hAnsi="宋体" w:cs="宋体"/>
      <w:kern w:val="0"/>
      <w:sz w:val="24"/>
    </w:rPr>
  </w:style>
  <w:style w:type="paragraph" w:customStyle="1" w:styleId="165">
    <w:name w:val="font6"/>
    <w:basedOn w:val="1"/>
    <w:qFormat/>
    <w:uiPriority w:val="0"/>
    <w:pPr>
      <w:widowControl/>
      <w:spacing w:before="100" w:beforeAutospacing="1" w:after="100" w:afterAutospacing="1"/>
      <w:jc w:val="left"/>
    </w:pPr>
    <w:rPr>
      <w:color w:val="000000"/>
      <w:kern w:val="0"/>
      <w:szCs w:val="21"/>
    </w:rPr>
  </w:style>
  <w:style w:type="paragraph" w:customStyle="1" w:styleId="166">
    <w:name w:val="reader-word-layer reader-word-s1-13"/>
    <w:basedOn w:val="1"/>
    <w:qFormat/>
    <w:uiPriority w:val="0"/>
    <w:pPr>
      <w:widowControl/>
      <w:spacing w:before="100" w:beforeAutospacing="1" w:after="100" w:afterAutospacing="1"/>
      <w:jc w:val="left"/>
    </w:pPr>
    <w:rPr>
      <w:rFonts w:ascii="宋体" w:hAnsi="宋体" w:cs="宋体"/>
      <w:kern w:val="0"/>
      <w:sz w:val="24"/>
    </w:rPr>
  </w:style>
  <w:style w:type="paragraph" w:customStyle="1" w:styleId="167">
    <w:name w:val="reader-word-layer reader-word-s1-12"/>
    <w:basedOn w:val="1"/>
    <w:qFormat/>
    <w:uiPriority w:val="0"/>
    <w:pPr>
      <w:widowControl/>
      <w:spacing w:before="100" w:beforeAutospacing="1" w:after="100" w:afterAutospacing="1"/>
      <w:jc w:val="left"/>
    </w:pPr>
    <w:rPr>
      <w:rFonts w:ascii="宋体" w:hAnsi="宋体" w:cs="宋体"/>
      <w:kern w:val="0"/>
      <w:sz w:val="24"/>
    </w:rPr>
  </w:style>
  <w:style w:type="paragraph" w:customStyle="1" w:styleId="168">
    <w:name w:val="xl86"/>
    <w:basedOn w:val="1"/>
    <w:qFormat/>
    <w:uiPriority w:val="0"/>
    <w:pPr>
      <w:widowControl/>
      <w:pBdr>
        <w:bottom w:val="single" w:color="auto" w:sz="8" w:space="0"/>
      </w:pBdr>
      <w:spacing w:before="100" w:beforeAutospacing="1" w:after="100" w:afterAutospacing="1"/>
      <w:jc w:val="center"/>
    </w:pPr>
    <w:rPr>
      <w:rFonts w:ascii="宋体" w:hAnsi="宋体" w:cs="宋体"/>
      <w:kern w:val="0"/>
      <w:sz w:val="24"/>
    </w:rPr>
  </w:style>
  <w:style w:type="paragraph" w:customStyle="1" w:styleId="169">
    <w:name w:val="xl69"/>
    <w:basedOn w:val="1"/>
    <w:qFormat/>
    <w:uiPriority w:val="0"/>
    <w:pPr>
      <w:widowControl/>
      <w:pBdr>
        <w:top w:val="single" w:color="auto" w:sz="8" w:space="0"/>
        <w:left w:val="single" w:color="auto" w:sz="8" w:space="0"/>
        <w:bottom w:val="single" w:color="auto" w:sz="8" w:space="0"/>
        <w:right w:val="single" w:color="auto" w:sz="8" w:space="0"/>
      </w:pBdr>
      <w:spacing w:before="100" w:beforeAutospacing="1" w:after="100" w:afterAutospacing="1"/>
      <w:jc w:val="center"/>
      <w:textAlignment w:val="top"/>
    </w:pPr>
    <w:rPr>
      <w:kern w:val="0"/>
      <w:szCs w:val="21"/>
    </w:rPr>
  </w:style>
  <w:style w:type="paragraph" w:customStyle="1" w:styleId="170">
    <w:name w:val="xl72"/>
    <w:basedOn w:val="1"/>
    <w:qFormat/>
    <w:uiPriority w:val="0"/>
    <w:pPr>
      <w:widowControl/>
      <w:pBdr>
        <w:top w:val="single" w:color="auto" w:sz="8" w:space="0"/>
        <w:left w:val="single" w:color="auto" w:sz="8" w:space="0"/>
        <w:bottom w:val="single" w:color="auto" w:sz="8" w:space="0"/>
        <w:right w:val="single" w:color="auto" w:sz="8" w:space="0"/>
      </w:pBdr>
      <w:spacing w:before="100" w:beforeAutospacing="1" w:after="100" w:afterAutospacing="1"/>
      <w:jc w:val="center"/>
      <w:textAlignment w:val="top"/>
    </w:pPr>
    <w:rPr>
      <w:kern w:val="0"/>
      <w:sz w:val="20"/>
      <w:szCs w:val="20"/>
    </w:rPr>
  </w:style>
  <w:style w:type="paragraph" w:customStyle="1" w:styleId="171">
    <w:name w:val="reader-word-layer reader-word-s1-2"/>
    <w:basedOn w:val="1"/>
    <w:qFormat/>
    <w:uiPriority w:val="0"/>
    <w:pPr>
      <w:widowControl/>
      <w:spacing w:before="100" w:beforeAutospacing="1" w:after="100" w:afterAutospacing="1"/>
      <w:jc w:val="left"/>
    </w:pPr>
    <w:rPr>
      <w:rFonts w:ascii="宋体" w:hAnsi="宋体" w:cs="宋体"/>
      <w:kern w:val="0"/>
      <w:sz w:val="24"/>
    </w:rPr>
  </w:style>
  <w:style w:type="paragraph" w:customStyle="1" w:styleId="172">
    <w:name w:val="xl77"/>
    <w:basedOn w:val="1"/>
    <w:qFormat/>
    <w:uiPriority w:val="0"/>
    <w:pPr>
      <w:widowControl/>
      <w:pBdr>
        <w:top w:val="single" w:color="auto" w:sz="8" w:space="0"/>
        <w:left w:val="single" w:color="auto" w:sz="8" w:space="0"/>
        <w:bottom w:val="single" w:color="auto" w:sz="8" w:space="0"/>
        <w:right w:val="single" w:color="auto" w:sz="8" w:space="0"/>
      </w:pBdr>
      <w:spacing w:before="100" w:beforeAutospacing="1" w:after="100" w:afterAutospacing="1"/>
      <w:jc w:val="left"/>
    </w:pPr>
    <w:rPr>
      <w:rFonts w:ascii="宋体" w:hAnsi="宋体" w:cs="宋体"/>
      <w:color w:val="000000"/>
      <w:kern w:val="0"/>
      <w:sz w:val="18"/>
      <w:szCs w:val="18"/>
    </w:rPr>
  </w:style>
  <w:style w:type="paragraph" w:customStyle="1" w:styleId="173">
    <w:name w:val="xl83"/>
    <w:basedOn w:val="1"/>
    <w:qFormat/>
    <w:uiPriority w:val="0"/>
    <w:pPr>
      <w:widowControl/>
      <w:pBdr>
        <w:top w:val="single" w:color="auto" w:sz="8" w:space="0"/>
        <w:left w:val="single" w:color="auto" w:sz="8" w:space="0"/>
        <w:bottom w:val="single" w:color="auto" w:sz="8" w:space="0"/>
        <w:right w:val="single" w:color="auto" w:sz="8" w:space="0"/>
      </w:pBdr>
      <w:spacing w:before="100" w:beforeAutospacing="1" w:after="100" w:afterAutospacing="1"/>
      <w:jc w:val="left"/>
    </w:pPr>
    <w:rPr>
      <w:rFonts w:ascii="宋体" w:hAnsi="宋体" w:cs="宋体"/>
      <w:kern w:val="0"/>
      <w:sz w:val="18"/>
      <w:szCs w:val="18"/>
    </w:rPr>
  </w:style>
  <w:style w:type="paragraph" w:customStyle="1" w:styleId="174">
    <w:name w:val="xl81"/>
    <w:basedOn w:val="1"/>
    <w:qFormat/>
    <w:uiPriority w:val="0"/>
    <w:pPr>
      <w:widowControl/>
      <w:pBdr>
        <w:top w:val="single" w:color="auto" w:sz="8" w:space="0"/>
        <w:left w:val="single" w:color="auto" w:sz="8" w:space="0"/>
        <w:bottom w:val="single" w:color="auto" w:sz="8" w:space="0"/>
        <w:right w:val="single" w:color="auto" w:sz="8" w:space="0"/>
      </w:pBdr>
      <w:spacing w:before="100" w:beforeAutospacing="1" w:after="100" w:afterAutospacing="1"/>
      <w:jc w:val="left"/>
    </w:pPr>
    <w:rPr>
      <w:rFonts w:ascii="宋体" w:hAnsi="宋体" w:cs="宋体"/>
      <w:kern w:val="0"/>
      <w:sz w:val="18"/>
      <w:szCs w:val="18"/>
    </w:rPr>
  </w:style>
  <w:style w:type="paragraph" w:customStyle="1" w:styleId="175">
    <w:name w:val="正文3"/>
    <w:qFormat/>
    <w:uiPriority w:val="0"/>
    <w:pPr>
      <w:widowControl w:val="0"/>
      <w:adjustRightInd w:val="0"/>
      <w:spacing w:line="315" w:lineRule="atLeast"/>
      <w:jc w:val="both"/>
      <w:textAlignment w:val="baseline"/>
    </w:pPr>
    <w:rPr>
      <w:rFonts w:ascii="宋体" w:hAnsi="Times New Roman" w:eastAsia="宋体" w:cs="Times New Roman"/>
      <w:sz w:val="21"/>
      <w:lang w:val="en-US" w:eastAsia="zh-CN" w:bidi="ar-SA"/>
    </w:rPr>
  </w:style>
  <w:style w:type="paragraph" w:customStyle="1" w:styleId="176">
    <w:name w:val="xl68"/>
    <w:basedOn w:val="1"/>
    <w:qFormat/>
    <w:uiPriority w:val="0"/>
    <w:pPr>
      <w:widowControl/>
      <w:pBdr>
        <w:top w:val="single" w:color="auto" w:sz="8" w:space="0"/>
        <w:bottom w:val="single" w:color="auto" w:sz="8" w:space="0"/>
        <w:right w:val="single" w:color="auto" w:sz="8" w:space="0"/>
      </w:pBdr>
      <w:spacing w:before="100" w:beforeAutospacing="1" w:after="100" w:afterAutospacing="1"/>
      <w:jc w:val="center"/>
      <w:textAlignment w:val="top"/>
    </w:pPr>
    <w:rPr>
      <w:rFonts w:ascii="宋体" w:hAnsi="宋体" w:cs="宋体"/>
      <w:kern w:val="0"/>
      <w:szCs w:val="21"/>
    </w:rPr>
  </w:style>
  <w:style w:type="paragraph" w:customStyle="1" w:styleId="177">
    <w:name w:val="段落"/>
    <w:basedOn w:val="1"/>
    <w:link w:val="178"/>
    <w:qFormat/>
    <w:uiPriority w:val="0"/>
    <w:pPr>
      <w:adjustRightInd w:val="0"/>
      <w:spacing w:line="360" w:lineRule="auto"/>
      <w:ind w:firstLine="567"/>
      <w:textAlignment w:val="baseline"/>
    </w:pPr>
    <w:rPr>
      <w:rFonts w:eastAsia="仿宋_GB2312"/>
      <w:sz w:val="28"/>
      <w:szCs w:val="20"/>
    </w:rPr>
  </w:style>
  <w:style w:type="character" w:customStyle="1" w:styleId="178">
    <w:name w:val="段落 Char Char"/>
    <w:link w:val="177"/>
    <w:qFormat/>
    <w:uiPriority w:val="0"/>
    <w:rPr>
      <w:rFonts w:ascii="Times New Roman" w:hAnsi="Times New Roman" w:eastAsia="仿宋_GB2312" w:cs="Times New Roman"/>
      <w:sz w:val="28"/>
      <w:szCs w:val="20"/>
    </w:rPr>
  </w:style>
  <w:style w:type="paragraph" w:customStyle="1" w:styleId="179">
    <w:name w:val="页脚2"/>
    <w:basedOn w:val="1"/>
    <w:qFormat/>
    <w:uiPriority w:val="0"/>
    <w:pPr>
      <w:tabs>
        <w:tab w:val="center" w:pos="4153"/>
        <w:tab w:val="right" w:pos="8306"/>
      </w:tabs>
      <w:snapToGrid w:val="0"/>
      <w:jc w:val="left"/>
    </w:pPr>
    <w:rPr>
      <w:sz w:val="18"/>
      <w:szCs w:val="20"/>
    </w:rPr>
  </w:style>
  <w:style w:type="paragraph" w:customStyle="1" w:styleId="180">
    <w:name w:val="批注框文本2"/>
    <w:basedOn w:val="1"/>
    <w:qFormat/>
    <w:uiPriority w:val="0"/>
    <w:rPr>
      <w:rFonts w:ascii="方正小标宋_GBK" w:hAnsi="宋体" w:eastAsia="方正小标宋_GBK"/>
      <w:b/>
      <w:sz w:val="18"/>
      <w:szCs w:val="20"/>
    </w:rPr>
  </w:style>
  <w:style w:type="paragraph" w:customStyle="1" w:styleId="181">
    <w:name w:val="日期2"/>
    <w:basedOn w:val="1"/>
    <w:next w:val="1"/>
    <w:qFormat/>
    <w:uiPriority w:val="0"/>
    <w:pPr>
      <w:ind w:left="100" w:leftChars="2500"/>
    </w:pPr>
    <w:rPr>
      <w:rFonts w:ascii="方正小标宋_GBK" w:hAnsi="宋体" w:eastAsia="方正小标宋_GBK"/>
      <w:b/>
      <w:spacing w:val="20"/>
      <w:szCs w:val="20"/>
    </w:rPr>
  </w:style>
  <w:style w:type="paragraph" w:customStyle="1" w:styleId="182">
    <w:name w:val="页眉2"/>
    <w:basedOn w:val="1"/>
    <w:qFormat/>
    <w:uiPriority w:val="0"/>
    <w:pPr>
      <w:pBdr>
        <w:bottom w:val="single" w:color="auto" w:sz="6" w:space="1"/>
      </w:pBdr>
      <w:tabs>
        <w:tab w:val="center" w:pos="4153"/>
        <w:tab w:val="right" w:pos="8306"/>
      </w:tabs>
      <w:snapToGrid w:val="0"/>
      <w:jc w:val="center"/>
    </w:pPr>
    <w:rPr>
      <w:rFonts w:ascii="方正小标宋_GBK" w:hAnsi="宋体" w:eastAsia="方正小标宋_GBK"/>
      <w:b/>
      <w:sz w:val="18"/>
      <w:szCs w:val="20"/>
    </w:rPr>
  </w:style>
  <w:style w:type="paragraph" w:customStyle="1" w:styleId="183">
    <w:name w:val="列出段落2"/>
    <w:basedOn w:val="1"/>
    <w:qFormat/>
    <w:uiPriority w:val="0"/>
    <w:pPr>
      <w:spacing w:line="360" w:lineRule="auto"/>
      <w:ind w:firstLine="420" w:firstLineChars="200"/>
    </w:pPr>
    <w:rPr>
      <w:rFonts w:ascii="Arial" w:hAnsi="Arial" w:cs="Arial"/>
      <w:szCs w:val="21"/>
    </w:rPr>
  </w:style>
  <w:style w:type="paragraph" w:customStyle="1" w:styleId="184">
    <w:name w:val="纯文本2"/>
    <w:basedOn w:val="1"/>
    <w:qFormat/>
    <w:uiPriority w:val="0"/>
    <w:rPr>
      <w:rFonts w:ascii="宋体" w:hAnsi="Courier New" w:eastAsia="方正小标宋_GBK"/>
      <w:b/>
      <w:szCs w:val="20"/>
    </w:rPr>
  </w:style>
  <w:style w:type="paragraph" w:customStyle="1" w:styleId="185">
    <w:name w:val="标题4"/>
    <w:basedOn w:val="1"/>
    <w:next w:val="1"/>
    <w:qFormat/>
    <w:uiPriority w:val="0"/>
    <w:pPr>
      <w:spacing w:before="240" w:after="60"/>
      <w:jc w:val="center"/>
      <w:outlineLvl w:val="0"/>
    </w:pPr>
    <w:rPr>
      <w:rFonts w:ascii="Cambria" w:hAnsi="Cambria" w:eastAsia="方正小标宋_GBK"/>
      <w:b/>
      <w:sz w:val="32"/>
      <w:szCs w:val="20"/>
    </w:rPr>
  </w:style>
  <w:style w:type="paragraph" w:customStyle="1" w:styleId="186">
    <w:name w:val="正文4"/>
    <w:qFormat/>
    <w:uiPriority w:val="0"/>
    <w:pPr>
      <w:widowControl w:val="0"/>
      <w:adjustRightInd w:val="0"/>
      <w:spacing w:line="315" w:lineRule="atLeast"/>
      <w:jc w:val="both"/>
      <w:textAlignment w:val="baseline"/>
    </w:pPr>
    <w:rPr>
      <w:rFonts w:ascii="宋体" w:hAnsi="Times New Roman" w:eastAsia="宋体" w:cs="Times New Roman"/>
      <w:sz w:val="21"/>
      <w:lang w:val="en-US" w:eastAsia="zh-CN" w:bidi="ar-SA"/>
    </w:rPr>
  </w:style>
  <w:style w:type="character" w:customStyle="1" w:styleId="187">
    <w:name w:val="纯文本 Char1"/>
    <w:qFormat/>
    <w:uiPriority w:val="0"/>
    <w:rPr>
      <w:rFonts w:hint="eastAsia" w:ascii="宋体" w:hAnsi="Courier New" w:eastAsia="宋体"/>
      <w:sz w:val="21"/>
    </w:rPr>
  </w:style>
  <w:style w:type="character" w:customStyle="1" w:styleId="188">
    <w:name w:val="访问过的超链接1"/>
    <w:qFormat/>
    <w:uiPriority w:val="0"/>
    <w:rPr>
      <w:color w:val="800080"/>
      <w:u w:val="single"/>
    </w:rPr>
  </w:style>
  <w:style w:type="character" w:customStyle="1" w:styleId="189">
    <w:name w:val="正文文本缩进 3 Char1"/>
    <w:qFormat/>
    <w:uiPriority w:val="0"/>
    <w:rPr>
      <w:rFonts w:hint="eastAsia" w:ascii="宋体" w:hAnsi="宋体" w:eastAsia="宋体" w:cs="Times New Roman"/>
      <w:sz w:val="16"/>
      <w:szCs w:val="16"/>
    </w:rPr>
  </w:style>
  <w:style w:type="character" w:customStyle="1" w:styleId="190">
    <w:name w:val="文档结构图 Char1"/>
    <w:qFormat/>
    <w:uiPriority w:val="0"/>
    <w:rPr>
      <w:rFonts w:hint="eastAsia" w:ascii="宋体" w:hAnsi="宋体" w:eastAsia="宋体" w:cs="Times New Roman"/>
      <w:sz w:val="18"/>
      <w:szCs w:val="18"/>
    </w:rPr>
  </w:style>
  <w:style w:type="character" w:customStyle="1" w:styleId="191">
    <w:name w:val="A0"/>
    <w:qFormat/>
    <w:uiPriority w:val="0"/>
    <w:rPr>
      <w:rFonts w:cs=".."/>
      <w:color w:val="000000"/>
      <w:sz w:val="22"/>
      <w:szCs w:val="22"/>
    </w:rPr>
  </w:style>
  <w:style w:type="character" w:customStyle="1" w:styleId="192">
    <w:name w:val="标题 Char1"/>
    <w:qFormat/>
    <w:uiPriority w:val="0"/>
    <w:rPr>
      <w:rFonts w:ascii="Calibri Light" w:hAnsi="Calibri Light" w:cs="Times New Roman"/>
      <w:b/>
      <w:bCs/>
      <w:kern w:val="2"/>
      <w:sz w:val="32"/>
      <w:szCs w:val="32"/>
    </w:rPr>
  </w:style>
  <w:style w:type="character" w:customStyle="1" w:styleId="193">
    <w:name w:val="Footer Char"/>
    <w:qFormat/>
    <w:uiPriority w:val="0"/>
    <w:rPr>
      <w:sz w:val="18"/>
    </w:rPr>
  </w:style>
  <w:style w:type="character" w:customStyle="1" w:styleId="194">
    <w:name w:val="正文文本缩进 2 Char1"/>
    <w:qFormat/>
    <w:uiPriority w:val="0"/>
    <w:rPr>
      <w:rFonts w:hint="eastAsia" w:ascii="宋体" w:hAnsi="宋体" w:eastAsia="宋体"/>
      <w:kern w:val="2"/>
      <w:sz w:val="21"/>
      <w:szCs w:val="22"/>
    </w:rPr>
  </w:style>
  <w:style w:type="character" w:customStyle="1" w:styleId="195">
    <w:name w:val="日期 Char1"/>
    <w:qFormat/>
    <w:uiPriority w:val="0"/>
    <w:rPr>
      <w:rFonts w:hint="eastAsia" w:ascii="宋体" w:hAnsi="宋体" w:eastAsia="宋体" w:cs="Times New Roman"/>
    </w:rPr>
  </w:style>
  <w:style w:type="character" w:customStyle="1" w:styleId="196">
    <w:name w:val="font01"/>
    <w:qFormat/>
    <w:uiPriority w:val="0"/>
    <w:rPr>
      <w:rFonts w:hint="eastAsia" w:ascii="宋体" w:hAnsi="宋体" w:eastAsia="宋体"/>
      <w:color w:val="000000"/>
      <w:sz w:val="24"/>
      <w:szCs w:val="24"/>
      <w:u w:val="none"/>
    </w:rPr>
  </w:style>
  <w:style w:type="character" w:customStyle="1" w:styleId="197">
    <w:name w:val="页眉 Char1"/>
    <w:qFormat/>
    <w:uiPriority w:val="0"/>
    <w:rPr>
      <w:rFonts w:hint="eastAsia" w:ascii="宋体" w:hAnsi="宋体" w:eastAsia="宋体" w:cs="Times New Roman"/>
      <w:sz w:val="18"/>
      <w:szCs w:val="18"/>
    </w:rPr>
  </w:style>
  <w:style w:type="character" w:customStyle="1" w:styleId="198">
    <w:name w:val="表格题注 Char Char"/>
    <w:qFormat/>
    <w:uiPriority w:val="0"/>
    <w:rPr>
      <w:rFonts w:hint="default" w:ascii="Arial" w:hAnsi="Arial" w:cs="Times New Roman"/>
      <w:b/>
      <w:bCs/>
      <w:szCs w:val="32"/>
    </w:rPr>
  </w:style>
  <w:style w:type="character" w:customStyle="1" w:styleId="199">
    <w:name w:val="Body Text Indent Char"/>
    <w:qFormat/>
    <w:uiPriority w:val="0"/>
    <w:rPr>
      <w:rFonts w:ascii="宋体"/>
      <w:sz w:val="24"/>
    </w:rPr>
  </w:style>
  <w:style w:type="character" w:customStyle="1" w:styleId="200">
    <w:name w:val="发布"/>
    <w:qFormat/>
    <w:uiPriority w:val="0"/>
    <w:rPr>
      <w:rFonts w:ascii="黑体" w:eastAsia="黑体"/>
      <w:spacing w:val="22"/>
      <w:w w:val="100"/>
      <w:position w:val="3"/>
      <w:sz w:val="28"/>
    </w:rPr>
  </w:style>
  <w:style w:type="character" w:customStyle="1" w:styleId="201">
    <w:name w:val="纯文本 Char2"/>
    <w:qFormat/>
    <w:uiPriority w:val="0"/>
    <w:rPr>
      <w:rFonts w:ascii="宋体" w:hAnsi="Courier New" w:cs="Courier New"/>
      <w:kern w:val="2"/>
      <w:sz w:val="21"/>
      <w:szCs w:val="21"/>
    </w:rPr>
  </w:style>
  <w:style w:type="character" w:customStyle="1" w:styleId="202">
    <w:name w:val="页脚 Char1"/>
    <w:qFormat/>
    <w:uiPriority w:val="0"/>
    <w:rPr>
      <w:rFonts w:hint="eastAsia" w:ascii="宋体" w:hAnsi="宋体" w:eastAsia="宋体" w:cs="Times New Roman"/>
      <w:sz w:val="18"/>
      <w:szCs w:val="18"/>
    </w:rPr>
  </w:style>
  <w:style w:type="character" w:customStyle="1" w:styleId="203">
    <w:name w:val="正文文本缩进 Char1"/>
    <w:qFormat/>
    <w:uiPriority w:val="0"/>
    <w:rPr>
      <w:rFonts w:hint="eastAsia" w:ascii="宋体" w:hAnsi="宋体" w:eastAsia="宋体"/>
      <w:kern w:val="2"/>
      <w:sz w:val="21"/>
      <w:szCs w:val="22"/>
    </w:rPr>
  </w:style>
  <w:style w:type="character" w:customStyle="1" w:styleId="204">
    <w:name w:val="批注框文本 Char1"/>
    <w:qFormat/>
    <w:uiPriority w:val="0"/>
    <w:rPr>
      <w:rFonts w:hint="eastAsia" w:ascii="宋体" w:hAnsi="宋体" w:eastAsia="宋体" w:cs="Times New Roman"/>
      <w:sz w:val="18"/>
      <w:szCs w:val="18"/>
    </w:rPr>
  </w:style>
  <w:style w:type="character" w:customStyle="1" w:styleId="205">
    <w:name w:val="表格文字 Char Char"/>
    <w:qFormat/>
    <w:uiPriority w:val="0"/>
    <w:rPr>
      <w:rFonts w:hint="eastAsia" w:ascii="汉仪书宋二简" w:hAnsi="宋体" w:eastAsia="汉仪书宋二简" w:cs="Times New Roman"/>
      <w:sz w:val="18"/>
      <w:szCs w:val="18"/>
    </w:rPr>
  </w:style>
  <w:style w:type="character" w:customStyle="1" w:styleId="206">
    <w:name w:val="占位符文本1"/>
    <w:qFormat/>
    <w:uiPriority w:val="0"/>
    <w:rPr>
      <w:color w:val="808080"/>
    </w:rPr>
  </w:style>
  <w:style w:type="character" w:customStyle="1" w:styleId="207">
    <w:name w:val="ask-title"/>
    <w:qFormat/>
    <w:uiPriority w:val="0"/>
  </w:style>
  <w:style w:type="character" w:customStyle="1" w:styleId="208">
    <w:name w:val="批注框文本 Char Char Char Char"/>
    <w:qFormat/>
    <w:locked/>
    <w:uiPriority w:val="0"/>
    <w:rPr>
      <w:rFonts w:ascii="Arial" w:hAnsi="Arial" w:cs="Arial"/>
      <w:kern w:val="2"/>
      <w:sz w:val="18"/>
      <w:szCs w:val="18"/>
    </w:rPr>
  </w:style>
  <w:style w:type="character" w:customStyle="1" w:styleId="209">
    <w:name w:val="段 Char"/>
    <w:qFormat/>
    <w:locked/>
    <w:uiPriority w:val="0"/>
    <w:rPr>
      <w:rFonts w:ascii="宋体" w:hAnsi="宋体"/>
      <w:lang w:val="en-US" w:eastAsia="zh-CN" w:bidi="ar-SA"/>
    </w:rPr>
  </w:style>
  <w:style w:type="character" w:customStyle="1" w:styleId="210">
    <w:name w:val="表名 Char"/>
    <w:qFormat/>
    <w:uiPriority w:val="0"/>
    <w:rPr>
      <w:rFonts w:ascii="黑体" w:hAnsi="黑体" w:eastAsia="黑体"/>
      <w:b/>
      <w:kern w:val="2"/>
      <w:sz w:val="21"/>
      <w:szCs w:val="24"/>
    </w:rPr>
  </w:style>
  <w:style w:type="character" w:customStyle="1" w:styleId="211">
    <w:name w:val="段落 Char"/>
    <w:qFormat/>
    <w:uiPriority w:val="0"/>
    <w:rPr>
      <w:rFonts w:eastAsia="仿宋_GB2312"/>
      <w:sz w:val="28"/>
    </w:rPr>
  </w:style>
  <w:style w:type="character" w:customStyle="1" w:styleId="212">
    <w:name w:val="标题 1 Char1"/>
    <w:qFormat/>
    <w:uiPriority w:val="0"/>
    <w:rPr>
      <w:b/>
      <w:bCs/>
      <w:kern w:val="44"/>
      <w:sz w:val="44"/>
      <w:szCs w:val="44"/>
    </w:rPr>
  </w:style>
  <w:style w:type="character" w:customStyle="1" w:styleId="213">
    <w:name w:val="批注框文本 Char2"/>
    <w:qFormat/>
    <w:locked/>
    <w:uiPriority w:val="99"/>
    <w:rPr>
      <w:rFonts w:ascii="Arial" w:hAnsi="Arial" w:cs="Arial"/>
      <w:kern w:val="2"/>
      <w:sz w:val="18"/>
      <w:szCs w:val="18"/>
    </w:rPr>
  </w:style>
  <w:style w:type="character" w:customStyle="1" w:styleId="214">
    <w:name w:val="标题 Char2"/>
    <w:qFormat/>
    <w:locked/>
    <w:uiPriority w:val="10"/>
    <w:rPr>
      <w:rFonts w:ascii="宋体" w:hAnsi="宋体" w:eastAsia="宋体" w:cs="Times New Roman"/>
      <w:bCs/>
      <w:kern w:val="0"/>
      <w:szCs w:val="32"/>
    </w:rPr>
  </w:style>
  <w:style w:type="character" w:customStyle="1" w:styleId="215">
    <w:name w:val="Char Char6"/>
    <w:qFormat/>
    <w:uiPriority w:val="0"/>
    <w:rPr>
      <w:rFonts w:ascii="Arial" w:hAnsi="Arial"/>
      <w:kern w:val="2"/>
      <w:sz w:val="18"/>
    </w:rPr>
  </w:style>
  <w:style w:type="character" w:customStyle="1" w:styleId="216">
    <w:name w:val="font21"/>
    <w:qFormat/>
    <w:uiPriority w:val="0"/>
    <w:rPr>
      <w:rFonts w:hint="default" w:ascii="Times New Roman" w:hAnsi="Times New Roman" w:cs="Times New Roman"/>
      <w:b/>
      <w:bCs/>
      <w:color w:val="000000"/>
      <w:sz w:val="18"/>
      <w:szCs w:val="18"/>
      <w:u w:val="none"/>
    </w:rPr>
  </w:style>
  <w:style w:type="character" w:customStyle="1" w:styleId="217">
    <w:name w:val="font31"/>
    <w:qFormat/>
    <w:uiPriority w:val="0"/>
    <w:rPr>
      <w:rFonts w:hint="default" w:ascii="Times New Roman" w:hAnsi="Times New Roman" w:cs="Times New Roman"/>
      <w:color w:val="000000"/>
      <w:sz w:val="18"/>
      <w:szCs w:val="18"/>
      <w:u w:val="none"/>
    </w:rPr>
  </w:style>
  <w:style w:type="character" w:customStyle="1" w:styleId="218">
    <w:name w:val="font41"/>
    <w:qFormat/>
    <w:uiPriority w:val="0"/>
    <w:rPr>
      <w:rFonts w:hint="eastAsia" w:ascii="宋体" w:hAnsi="宋体" w:eastAsia="宋体"/>
      <w:color w:val="000000"/>
      <w:sz w:val="18"/>
      <w:szCs w:val="18"/>
      <w:u w:val="none"/>
    </w:rPr>
  </w:style>
  <w:style w:type="character" w:customStyle="1" w:styleId="219">
    <w:name w:val="Char Char61"/>
    <w:unhideWhenUsed/>
    <w:qFormat/>
    <w:uiPriority w:val="0"/>
    <w:rPr>
      <w:rFonts w:hint="default" w:ascii="Arial"/>
      <w:kern w:val="2"/>
      <w:sz w:val="18"/>
    </w:rPr>
  </w:style>
  <w:style w:type="character" w:customStyle="1" w:styleId="220">
    <w:name w:val="标题 1 Char2"/>
    <w:qFormat/>
    <w:locked/>
    <w:uiPriority w:val="0"/>
    <w:rPr>
      <w:rFonts w:ascii="宋体" w:hAnsi="宋体"/>
      <w:b/>
      <w:bCs/>
      <w:kern w:val="44"/>
      <w:sz w:val="32"/>
      <w:szCs w:val="44"/>
    </w:rPr>
  </w:style>
  <w:style w:type="paragraph" w:customStyle="1" w:styleId="221">
    <w:name w:val="样式"/>
    <w:next w:val="1"/>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222">
    <w:name w:val="标题 Char21"/>
    <w:qFormat/>
    <w:uiPriority w:val="0"/>
    <w:rPr>
      <w:rFonts w:ascii="Calibri Light"/>
      <w:b/>
      <w:kern w:val="2"/>
      <w:sz w:val="32"/>
    </w:rPr>
  </w:style>
  <w:style w:type="paragraph" w:customStyle="1" w:styleId="223">
    <w:name w:val="TOC 标题2"/>
    <w:basedOn w:val="2"/>
    <w:next w:val="1"/>
    <w:unhideWhenUsed/>
    <w:qFormat/>
    <w:uiPriority w:val="39"/>
    <w:pPr>
      <w:keepLines/>
      <w:spacing w:before="340" w:after="330" w:line="578" w:lineRule="auto"/>
      <w:jc w:val="both"/>
      <w:outlineLvl w:val="9"/>
    </w:pPr>
    <w:rPr>
      <w:kern w:val="44"/>
      <w:sz w:val="44"/>
      <w:szCs w:val="44"/>
    </w:rPr>
  </w:style>
  <w:style w:type="character" w:customStyle="1" w:styleId="224">
    <w:name w:val="标题 2 Char1"/>
    <w:basedOn w:val="40"/>
    <w:semiHidden/>
    <w:qFormat/>
    <w:uiPriority w:val="0"/>
    <w:rPr>
      <w:rFonts w:hint="default" w:asciiTheme="majorHAnsi" w:hAnsiTheme="majorHAnsi" w:eastAsiaTheme="majorEastAsia" w:cstheme="majorBidi"/>
      <w:b/>
      <w:bCs/>
      <w:kern w:val="2"/>
      <w:sz w:val="32"/>
      <w:szCs w:val="32"/>
    </w:rPr>
  </w:style>
  <w:style w:type="character" w:customStyle="1" w:styleId="225">
    <w:name w:val="标题 3 Char1"/>
    <w:basedOn w:val="40"/>
    <w:semiHidden/>
    <w:qFormat/>
    <w:uiPriority w:val="9"/>
    <w:rPr>
      <w:rFonts w:hint="eastAsia" w:ascii="宋体" w:hAnsi="宋体" w:eastAsia="宋体" w:cs="Times New Roman"/>
      <w:b/>
      <w:bCs/>
      <w:kern w:val="2"/>
      <w:sz w:val="32"/>
      <w:szCs w:val="32"/>
    </w:rPr>
  </w:style>
  <w:style w:type="character" w:customStyle="1" w:styleId="226">
    <w:name w:val="标题 4 Char1"/>
    <w:basedOn w:val="40"/>
    <w:semiHidden/>
    <w:qFormat/>
    <w:uiPriority w:val="0"/>
    <w:rPr>
      <w:rFonts w:hint="default" w:asciiTheme="majorHAnsi" w:hAnsiTheme="majorHAnsi" w:eastAsiaTheme="majorEastAsia" w:cstheme="majorBidi"/>
      <w:b/>
      <w:bCs/>
      <w:kern w:val="2"/>
      <w:sz w:val="28"/>
      <w:szCs w:val="28"/>
    </w:rPr>
  </w:style>
  <w:style w:type="character" w:customStyle="1" w:styleId="227">
    <w:name w:val="标题 5 Char1"/>
    <w:basedOn w:val="40"/>
    <w:semiHidden/>
    <w:qFormat/>
    <w:uiPriority w:val="0"/>
    <w:rPr>
      <w:rFonts w:hint="eastAsia" w:ascii="宋体" w:hAnsi="宋体" w:eastAsia="宋体" w:cs="Times New Roman"/>
      <w:b/>
      <w:bCs/>
      <w:kern w:val="2"/>
      <w:sz w:val="28"/>
      <w:szCs w:val="28"/>
    </w:rPr>
  </w:style>
  <w:style w:type="character" w:customStyle="1" w:styleId="228">
    <w:name w:val="标题 6 Char1"/>
    <w:basedOn w:val="40"/>
    <w:semiHidden/>
    <w:qFormat/>
    <w:uiPriority w:val="0"/>
    <w:rPr>
      <w:rFonts w:hint="default" w:asciiTheme="majorHAnsi" w:hAnsiTheme="majorHAnsi" w:eastAsiaTheme="majorEastAsia" w:cstheme="majorBidi"/>
      <w:b/>
      <w:bCs/>
      <w:kern w:val="2"/>
      <w:sz w:val="24"/>
      <w:szCs w:val="24"/>
    </w:rPr>
  </w:style>
  <w:style w:type="character" w:customStyle="1" w:styleId="229">
    <w:name w:val="标题 7 Char1"/>
    <w:basedOn w:val="40"/>
    <w:semiHidden/>
    <w:qFormat/>
    <w:uiPriority w:val="0"/>
    <w:rPr>
      <w:rFonts w:hint="eastAsia" w:ascii="宋体" w:hAnsi="宋体" w:eastAsia="宋体" w:cs="Times New Roman"/>
      <w:b/>
      <w:bCs/>
      <w:kern w:val="2"/>
      <w:sz w:val="24"/>
      <w:szCs w:val="24"/>
    </w:rPr>
  </w:style>
  <w:style w:type="character" w:customStyle="1" w:styleId="230">
    <w:name w:val="标题 8 Char1"/>
    <w:basedOn w:val="40"/>
    <w:semiHidden/>
    <w:qFormat/>
    <w:uiPriority w:val="0"/>
    <w:rPr>
      <w:rFonts w:hint="default" w:asciiTheme="majorHAnsi" w:hAnsiTheme="majorHAnsi" w:eastAsiaTheme="majorEastAsia" w:cstheme="majorBidi"/>
      <w:kern w:val="2"/>
      <w:sz w:val="24"/>
      <w:szCs w:val="24"/>
    </w:rPr>
  </w:style>
  <w:style w:type="character" w:customStyle="1" w:styleId="231">
    <w:name w:val="标题 9 Char1"/>
    <w:basedOn w:val="40"/>
    <w:semiHidden/>
    <w:qFormat/>
    <w:uiPriority w:val="0"/>
    <w:rPr>
      <w:rFonts w:hint="default" w:asciiTheme="majorHAnsi" w:hAnsiTheme="majorHAnsi" w:eastAsiaTheme="majorEastAsia" w:cstheme="majorBidi"/>
      <w:kern w:val="2"/>
      <w:sz w:val="21"/>
      <w:szCs w:val="21"/>
    </w:rPr>
  </w:style>
  <w:style w:type="character" w:customStyle="1" w:styleId="232">
    <w:name w:val="样式1 Char Char"/>
    <w:link w:val="61"/>
    <w:qFormat/>
    <w:locked/>
    <w:uiPriority w:val="0"/>
    <w:rPr>
      <w:rFonts w:ascii="EU-F1" w:hAnsi="Times New Roman" w:eastAsia="黑体" w:cs="Times New Roman"/>
      <w:szCs w:val="21"/>
    </w:rPr>
  </w:style>
  <w:style w:type="character" w:customStyle="1" w:styleId="233">
    <w:name w:val="一级条标题 Char Char"/>
    <w:link w:val="141"/>
    <w:qFormat/>
    <w:locked/>
    <w:uiPriority w:val="0"/>
    <w:rPr>
      <w:rFonts w:ascii="黑体" w:hAnsi="Times New Roman" w:eastAsia="黑体" w:cs="Times New Roman"/>
      <w:kern w:val="0"/>
      <w:szCs w:val="21"/>
    </w:rPr>
  </w:style>
  <w:style w:type="paragraph" w:customStyle="1" w:styleId="234">
    <w:name w:val="表头A"/>
    <w:basedOn w:val="62"/>
    <w:qFormat/>
    <w:uiPriority w:val="0"/>
    <w:rPr>
      <w:kern w:val="21"/>
      <w:sz w:val="20"/>
    </w:rPr>
  </w:style>
  <w:style w:type="paragraph" w:customStyle="1" w:styleId="235">
    <w:name w:val="二级条标题"/>
    <w:basedOn w:val="141"/>
    <w:next w:val="132"/>
    <w:qFormat/>
    <w:uiPriority w:val="0"/>
    <w:pPr>
      <w:tabs>
        <w:tab w:val="clear" w:pos="0"/>
      </w:tabs>
      <w:spacing w:beforeLines="0" w:afterLines="0"/>
      <w:ind w:left="1260" w:hanging="420"/>
      <w:outlineLvl w:val="3"/>
    </w:pPr>
    <w:rPr>
      <w:rFonts w:hint="eastAsia"/>
    </w:rPr>
  </w:style>
  <w:style w:type="paragraph" w:customStyle="1" w:styleId="236">
    <w:name w:val="章标题"/>
    <w:next w:val="132"/>
    <w:qFormat/>
    <w:uiPriority w:val="0"/>
    <w:pPr>
      <w:spacing w:beforeLines="100"/>
      <w:ind w:left="420" w:hanging="420"/>
      <w:jc w:val="both"/>
      <w:outlineLvl w:val="1"/>
    </w:pPr>
    <w:rPr>
      <w:rFonts w:ascii="黑体" w:hAnsi="Times New Roman" w:eastAsia="黑体" w:cs="Times New Roman"/>
      <w:sz w:val="21"/>
      <w:lang w:val="en-US" w:eastAsia="zh-CN" w:bidi="ar-SA"/>
    </w:rPr>
  </w:style>
  <w:style w:type="paragraph" w:customStyle="1" w:styleId="237">
    <w:name w:val="三级条标题"/>
    <w:basedOn w:val="235"/>
    <w:next w:val="132"/>
    <w:qFormat/>
    <w:uiPriority w:val="0"/>
    <w:pPr>
      <w:ind w:left="1680"/>
      <w:outlineLvl w:val="4"/>
    </w:pPr>
  </w:style>
  <w:style w:type="paragraph" w:customStyle="1" w:styleId="238">
    <w:name w:val="列表段落1"/>
    <w:basedOn w:val="1"/>
    <w:qFormat/>
    <w:uiPriority w:val="34"/>
    <w:pPr>
      <w:ind w:firstLine="420" w:firstLineChars="200"/>
    </w:pPr>
  </w:style>
  <w:style w:type="paragraph" w:customStyle="1" w:styleId="239">
    <w:name w:val="列出段落3"/>
    <w:basedOn w:val="1"/>
    <w:qFormat/>
    <w:uiPriority w:val="34"/>
    <w:pPr>
      <w:ind w:firstLine="420" w:firstLineChars="200"/>
    </w:pPr>
  </w:style>
  <w:style w:type="paragraph" w:styleId="24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3" Type="http://schemas.openxmlformats.org/officeDocument/2006/relationships/fontTable" Target="fontTable.xml"/><Relationship Id="rId42" Type="http://schemas.openxmlformats.org/officeDocument/2006/relationships/customXml" Target="../customXml/item1.xml"/><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footer" Target="footer2.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footer" Target="foot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BC9118D-E3C8-4296-9CE8-4F0420B71EB2}">
  <ds:schemaRefs/>
</ds:datastoreItem>
</file>

<file path=docProps/app.xml><?xml version="1.0" encoding="utf-8"?>
<Properties xmlns="http://schemas.openxmlformats.org/officeDocument/2006/extended-properties" xmlns:vt="http://schemas.openxmlformats.org/officeDocument/2006/docPropsVTypes">
  <Template>Normal.dotm</Template>
  <Company>jngd</Company>
  <Pages>13</Pages>
  <Words>2706</Words>
  <Characters>3405</Characters>
  <Lines>68</Lines>
  <Paragraphs>19</Paragraphs>
  <TotalTime>0</TotalTime>
  <ScaleCrop>false</ScaleCrop>
  <LinksUpToDate>false</LinksUpToDate>
  <CharactersWithSpaces>3504</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2025-03-10T06:55:00Z</dcterms:created>
  <dc:creator>wuzx</dc:creator>
  <cp:lastModifiedBy>Jimmy</cp:lastModifiedBy>
  <cp:lastPrinted>2016-03-16T00:55:00Z</cp:lastPrinted>
  <dcterms:modified xsi:type="dcterms:W3CDTF">2025-03-21T03:01:45Z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CB2DAD31522B4F93B0EBD6B631125868</vt:lpwstr>
  </property>
  <property fmtid="{D5CDD505-2E9C-101B-9397-08002B2CF9AE}" pid="4" name="KSOTemplateDocerSaveRecord">
    <vt:lpwstr>eyJoZGlkIjoiMzEwNTM5NzYwMDRjMzkwZTVkZjY2ODkwMGIxNGU0OTUiLCJ1c2VySWQiOiIyMjkxODkxMDUifQ==</vt:lpwstr>
  </property>
</Properties>
</file>